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0EE" w:rsidRPr="00773D00" w:rsidRDefault="00686C34" w:rsidP="00773D00">
      <w:r>
        <w:rPr>
          <w:rFonts w:hint="eastAsia"/>
          <w:noProof/>
        </w:rPr>
        <mc:AlternateContent>
          <mc:Choice Requires="wps">
            <w:drawing>
              <wp:anchor distT="0" distB="0" distL="114300" distR="114300" simplePos="0" relativeHeight="251660288" behindDoc="0" locked="0" layoutInCell="1" allowOverlap="1" wp14:anchorId="6A747CC6" wp14:editId="11E3A1E2">
                <wp:simplePos x="0" y="0"/>
                <wp:positionH relativeFrom="page">
                  <wp:align>left</wp:align>
                </wp:positionH>
                <wp:positionV relativeFrom="paragraph">
                  <wp:posOffset>225425</wp:posOffset>
                </wp:positionV>
                <wp:extent cx="7381875" cy="8001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7381875" cy="8001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C52CE" w:rsidRPr="0026446E" w:rsidRDefault="005C52CE" w:rsidP="005C52CE">
                            <w:pPr>
                              <w:shd w:val="clear" w:color="auto" w:fill="FFFFFF"/>
                              <w:rPr>
                                <w:rFonts w:ascii="Times New Roman" w:hAnsi="Times New Roman" w:cs="Times New Roman"/>
                                <w:b/>
                                <w:bCs/>
                                <w:color w:val="000000"/>
                                <w:sz w:val="4"/>
                                <w:szCs w:val="4"/>
                              </w:rPr>
                            </w:pPr>
                          </w:p>
                          <w:p w:rsidR="000D51D1" w:rsidRPr="00AB4083" w:rsidRDefault="00D9482E" w:rsidP="000D51D1">
                            <w:pPr>
                              <w:shd w:val="clear" w:color="auto" w:fill="FFFFFF"/>
                              <w:rPr>
                                <w:rFonts w:ascii="Times New Roman" w:hAnsi="Times New Roman" w:cs="Times New Roman"/>
                                <w:b/>
                                <w:bCs/>
                                <w:color w:val="000000"/>
                                <w:sz w:val="10"/>
                                <w:szCs w:val="10"/>
                              </w:rPr>
                            </w:pPr>
                            <w:r>
                              <w:rPr>
                                <w:rFonts w:ascii="Times New Roman" w:hAnsi="Times New Roman" w:cs="Times New Roman"/>
                                <w:b/>
                              </w:rPr>
                              <w:t xml:space="preserve">           </w:t>
                            </w:r>
                            <w:r w:rsidR="00686C34">
                              <w:rPr>
                                <w:rFonts w:ascii="Times New Roman" w:hAnsi="Times New Roman" w:cs="Times New Roman"/>
                                <w:b/>
                              </w:rPr>
                              <w:t xml:space="preserve">             </w:t>
                            </w:r>
                          </w:p>
                          <w:p w:rsidR="000D51D1" w:rsidRPr="00E157B7" w:rsidRDefault="000D51D1" w:rsidP="000D51D1">
                            <w:pPr>
                              <w:ind w:left="-720" w:right="-180"/>
                              <w:jc w:val="both"/>
                              <w:rPr>
                                <w:rFonts w:ascii="Times New Roman" w:hAnsi="Times New Roman" w:cs="Times New Roman"/>
                                <w:b/>
                              </w:rPr>
                            </w:pPr>
                            <w:r>
                              <w:rPr>
                                <w:rFonts w:ascii="Times New Roman" w:hAnsi="Times New Roman" w:cs="Times New Roman"/>
                                <w:b/>
                              </w:rPr>
                              <w:t xml:space="preserve">                       </w:t>
                            </w:r>
                            <w:r w:rsidRPr="00E157B7">
                              <w:rPr>
                                <w:rFonts w:ascii="Times New Roman" w:hAnsi="Times New Roman" w:cs="Times New Roman"/>
                                <w:b/>
                              </w:rPr>
                              <w:t>FOR IMMEDIATE RELEASE</w:t>
                            </w:r>
                            <w:r w:rsidRPr="00E157B7">
                              <w:rPr>
                                <w:rFonts w:ascii="Times New Roman" w:hAnsi="Times New Roman" w:cs="Times New Roman"/>
                                <w:b/>
                              </w:rPr>
                              <w:tab/>
                            </w:r>
                            <w:r w:rsidRPr="00E157B7">
                              <w:rPr>
                                <w:rFonts w:ascii="Times New Roman" w:hAnsi="Times New Roman" w:cs="Times New Roman"/>
                                <w:b/>
                              </w:rPr>
                              <w:tab/>
                            </w:r>
                            <w:r w:rsidRPr="00E157B7">
                              <w:rPr>
                                <w:rFonts w:ascii="Times New Roman" w:hAnsi="Times New Roman" w:cs="Times New Roman"/>
                                <w:b/>
                              </w:rPr>
                              <w:tab/>
                              <w:t xml:space="preserve">            Nevada Department of Transportation </w:t>
                            </w:r>
                          </w:p>
                          <w:p w:rsidR="000D51D1" w:rsidRPr="00641292" w:rsidRDefault="000D51D1" w:rsidP="000D51D1">
                            <w:pPr>
                              <w:ind w:left="-720"/>
                              <w:rPr>
                                <w:rFonts w:ascii="Times New Roman" w:hAnsi="Times New Roman" w:cs="Times New Roman"/>
                                <w:b/>
                              </w:rPr>
                            </w:pPr>
                            <w:r w:rsidRPr="0040583B">
                              <w:rPr>
                                <w:rFonts w:ascii="Times New Roman" w:hAnsi="Times New Roman" w:cs="Times New Roman"/>
                                <w:b/>
                              </w:rPr>
                              <w:t xml:space="preserve"> 17</w:t>
                            </w:r>
                            <w:r>
                              <w:rPr>
                                <w:rFonts w:ascii="Times New Roman" w:hAnsi="Times New Roman" w:cs="Times New Roman"/>
                                <w:b/>
                              </w:rPr>
                              <w:t xml:space="preserve">,                 </w:t>
                            </w:r>
                            <w:r w:rsidR="00F9529A">
                              <w:rPr>
                                <w:rFonts w:ascii="Times New Roman" w:hAnsi="Times New Roman" w:cs="Times New Roman"/>
                                <w:b/>
                              </w:rPr>
                              <w:t>April</w:t>
                            </w:r>
                            <w:r w:rsidR="00294276">
                              <w:rPr>
                                <w:rFonts w:ascii="Times New Roman" w:hAnsi="Times New Roman" w:cs="Times New Roman"/>
                                <w:b/>
                              </w:rPr>
                              <w:t xml:space="preserve"> 1</w:t>
                            </w:r>
                            <w:r w:rsidRPr="00641292">
                              <w:rPr>
                                <w:rFonts w:ascii="Times New Roman" w:hAnsi="Times New Roman" w:cs="Times New Roman"/>
                                <w:b/>
                              </w:rPr>
                              <w:t>9, 2017</w:t>
                            </w:r>
                            <w:r w:rsidRPr="00641292">
                              <w:rPr>
                                <w:rFonts w:ascii="Times New Roman" w:hAnsi="Times New Roman" w:cs="Times New Roman"/>
                                <w:b/>
                              </w:rPr>
                              <w:tab/>
                            </w:r>
                            <w:r w:rsidRPr="00641292">
                              <w:rPr>
                                <w:rFonts w:ascii="Times New Roman" w:hAnsi="Times New Roman" w:cs="Times New Roman"/>
                                <w:b/>
                              </w:rPr>
                              <w:tab/>
                            </w:r>
                            <w:r w:rsidRPr="00641292">
                              <w:rPr>
                                <w:rFonts w:ascii="Times New Roman" w:hAnsi="Times New Roman" w:cs="Times New Roman"/>
                                <w:b/>
                              </w:rPr>
                              <w:tab/>
                            </w:r>
                            <w:r w:rsidRPr="00641292">
                              <w:rPr>
                                <w:rFonts w:ascii="Times New Roman" w:hAnsi="Times New Roman" w:cs="Times New Roman"/>
                                <w:b/>
                              </w:rPr>
                              <w:tab/>
                            </w:r>
                            <w:r w:rsidRPr="00641292">
                              <w:rPr>
                                <w:rFonts w:ascii="Times New Roman" w:hAnsi="Times New Roman" w:cs="Times New Roman"/>
                                <w:b/>
                              </w:rPr>
                              <w:tab/>
                              <w:t xml:space="preserve">            Meg Ragonese, Public Information Officer</w:t>
                            </w:r>
                          </w:p>
                          <w:p w:rsidR="000D51D1" w:rsidRDefault="000D51D1" w:rsidP="000D51D1">
                            <w:pPr>
                              <w:tabs>
                                <w:tab w:val="left" w:pos="3390"/>
                                <w:tab w:val="right" w:pos="10170"/>
                              </w:tabs>
                              <w:ind w:left="-720"/>
                              <w:rPr>
                                <w:rFonts w:ascii="Times New Roman" w:hAnsi="Times New Roman" w:cs="Times New Roman"/>
                                <w:b/>
                              </w:rPr>
                            </w:pPr>
                            <w:r w:rsidRPr="00641292">
                              <w:rPr>
                                <w:rFonts w:ascii="Times New Roman" w:hAnsi="Times New Roman" w:cs="Times New Roman"/>
                                <w:b/>
                              </w:rPr>
                              <w:tab/>
                            </w:r>
                            <w:r>
                              <w:rPr>
                                <w:rFonts w:ascii="Times New Roman" w:hAnsi="Times New Roman" w:cs="Times New Roman"/>
                                <w:b/>
                              </w:rPr>
                              <w:t xml:space="preserve">                                                   E-mail: </w:t>
                            </w:r>
                            <w:hyperlink r:id="rId8" w:history="1">
                              <w:r w:rsidRPr="007A1A16">
                                <w:rPr>
                                  <w:rStyle w:val="Hyperlink"/>
                                  <w:rFonts w:ascii="Times New Roman" w:hAnsi="Times New Roman" w:cs="Times New Roman"/>
                                  <w:b/>
                                </w:rPr>
                                <w:t>mragonese@dot.state.nv.us</w:t>
                              </w:r>
                            </w:hyperlink>
                          </w:p>
                          <w:p w:rsidR="00412180" w:rsidRDefault="000D51D1" w:rsidP="00AB11E0">
                            <w:pPr>
                              <w:tabs>
                                <w:tab w:val="left" w:pos="3390"/>
                                <w:tab w:val="right" w:pos="10170"/>
                              </w:tabs>
                              <w:ind w:left="-720"/>
                              <w:rPr>
                                <w:rFonts w:ascii="Times New Roman" w:hAnsi="Times New Roman" w:cs="Times New Roman"/>
                                <w:b/>
                              </w:rPr>
                            </w:pPr>
                            <w:r>
                              <w:rPr>
                                <w:rFonts w:ascii="Times New Roman" w:hAnsi="Times New Roman" w:cs="Times New Roman"/>
                                <w:b/>
                              </w:rPr>
                              <w:t xml:space="preserve">                                                                                                                       Phone: (775) 888-7172 / (775) 443-5926</w:t>
                            </w:r>
                          </w:p>
                          <w:p w:rsidR="00AB11E0" w:rsidRDefault="00AB11E0" w:rsidP="00AB11E0">
                            <w:pPr>
                              <w:tabs>
                                <w:tab w:val="left" w:pos="3390"/>
                                <w:tab w:val="right" w:pos="10170"/>
                              </w:tabs>
                              <w:ind w:left="-720"/>
                              <w:rPr>
                                <w:rFonts w:ascii="Times New Roman" w:hAnsi="Times New Roman" w:cs="Times New Roman"/>
                                <w:b/>
                              </w:rPr>
                            </w:pPr>
                          </w:p>
                          <w:p w:rsidR="00AB11E0" w:rsidRDefault="00AB11E0" w:rsidP="00AB11E0">
                            <w:pPr>
                              <w:tabs>
                                <w:tab w:val="left" w:pos="3390"/>
                                <w:tab w:val="right" w:pos="10170"/>
                              </w:tabs>
                              <w:ind w:left="-720"/>
                              <w:rPr>
                                <w:rFonts w:ascii="Times New Roman" w:hAnsi="Times New Roman" w:cs="Times New Roman"/>
                                <w:b/>
                              </w:rPr>
                            </w:pPr>
                          </w:p>
                          <w:p w:rsidR="00D9482E" w:rsidRDefault="00D9482E" w:rsidP="00D9482E">
                            <w:pPr>
                              <w:jc w:val="both"/>
                              <w:rPr>
                                <w:rFonts w:ascii="Times New Roman" w:hAnsi="Times New Roman" w:cs="Times New Roman"/>
                                <w:b/>
                                <w:sz w:val="6"/>
                                <w:szCs w:val="6"/>
                              </w:rPr>
                            </w:pPr>
                          </w:p>
                          <w:p w:rsidR="004E73ED" w:rsidRPr="00930AEA" w:rsidRDefault="004E73ED" w:rsidP="00D9482E">
                            <w:pPr>
                              <w:shd w:val="clear" w:color="auto" w:fill="FFFFFF"/>
                              <w:jc w:val="both"/>
                              <w:rPr>
                                <w:rFonts w:ascii="Times New Roman" w:hAnsi="Times New Roman" w:cs="Times New Roman"/>
                                <w:b/>
                                <w:bCs/>
                                <w:color w:val="000000"/>
                                <w:sz w:val="16"/>
                                <w:szCs w:val="16"/>
                              </w:rPr>
                            </w:pPr>
                          </w:p>
                          <w:p w:rsidR="00A02E30" w:rsidRPr="000D51D1" w:rsidRDefault="00937A6D" w:rsidP="00A02E30">
                            <w:pPr>
                              <w:shd w:val="clear" w:color="auto" w:fill="FFFFFF"/>
                              <w:jc w:val="center"/>
                              <w:rPr>
                                <w:rFonts w:ascii="Times New Roman" w:hAnsi="Times New Roman" w:cs="Times New Roman"/>
                                <w:b/>
                                <w:bCs/>
                                <w:sz w:val="34"/>
                                <w:szCs w:val="34"/>
                              </w:rPr>
                            </w:pPr>
                            <w:r>
                              <w:rPr>
                                <w:rFonts w:ascii="Times New Roman" w:hAnsi="Times New Roman" w:cs="Times New Roman"/>
                                <w:b/>
                                <w:bCs/>
                                <w:sz w:val="34"/>
                                <w:szCs w:val="34"/>
                              </w:rPr>
                              <w:t>NDOT CLOSES</w:t>
                            </w:r>
                            <w:r w:rsidR="0022438B" w:rsidRPr="000D51D1">
                              <w:rPr>
                                <w:rFonts w:ascii="Times New Roman" w:hAnsi="Times New Roman" w:cs="Times New Roman"/>
                                <w:b/>
                                <w:bCs/>
                                <w:sz w:val="34"/>
                                <w:szCs w:val="34"/>
                              </w:rPr>
                              <w:t xml:space="preserve"> </w:t>
                            </w:r>
                            <w:r w:rsidR="00CB455A">
                              <w:rPr>
                                <w:rFonts w:ascii="Times New Roman" w:hAnsi="Times New Roman" w:cs="Times New Roman"/>
                                <w:b/>
                                <w:bCs/>
                                <w:sz w:val="34"/>
                                <w:szCs w:val="34"/>
                              </w:rPr>
                              <w:t xml:space="preserve">BAFFORD </w:t>
                            </w:r>
                            <w:r>
                              <w:rPr>
                                <w:rFonts w:ascii="Times New Roman" w:hAnsi="Times New Roman" w:cs="Times New Roman"/>
                                <w:b/>
                                <w:bCs/>
                                <w:sz w:val="34"/>
                                <w:szCs w:val="34"/>
                              </w:rPr>
                              <w:t xml:space="preserve">LN. BRIDGE </w:t>
                            </w:r>
                            <w:r w:rsidR="00CB455A">
                              <w:rPr>
                                <w:rFonts w:ascii="Times New Roman" w:hAnsi="Times New Roman" w:cs="Times New Roman"/>
                                <w:b/>
                                <w:bCs/>
                                <w:sz w:val="34"/>
                                <w:szCs w:val="34"/>
                              </w:rPr>
                              <w:t>IN FALLON</w:t>
                            </w:r>
                          </w:p>
                          <w:p w:rsidR="004E73ED" w:rsidRPr="000D51D1" w:rsidRDefault="00A02E30" w:rsidP="00A02E30">
                            <w:pPr>
                              <w:shd w:val="clear" w:color="auto" w:fill="FFFFFF"/>
                              <w:jc w:val="center"/>
                              <w:rPr>
                                <w:rFonts w:ascii="Times New Roman" w:hAnsi="Times New Roman" w:cs="Times New Roman"/>
                                <w:b/>
                                <w:bCs/>
                                <w:sz w:val="34"/>
                                <w:szCs w:val="34"/>
                              </w:rPr>
                            </w:pPr>
                            <w:r w:rsidRPr="000D51D1">
                              <w:rPr>
                                <w:rFonts w:ascii="Times New Roman" w:hAnsi="Times New Roman" w:cs="Times New Roman"/>
                                <w:b/>
                                <w:bCs/>
                                <w:sz w:val="34"/>
                                <w:szCs w:val="34"/>
                              </w:rPr>
                              <w:t xml:space="preserve">FOR </w:t>
                            </w:r>
                            <w:r w:rsidR="00431590" w:rsidRPr="000D51D1">
                              <w:rPr>
                                <w:rFonts w:ascii="Times New Roman" w:hAnsi="Times New Roman" w:cs="Times New Roman"/>
                                <w:b/>
                                <w:bCs/>
                                <w:sz w:val="34"/>
                                <w:szCs w:val="34"/>
                              </w:rPr>
                              <w:t xml:space="preserve">FLOOD </w:t>
                            </w:r>
                            <w:r w:rsidR="00CB455A">
                              <w:rPr>
                                <w:rFonts w:ascii="Times New Roman" w:hAnsi="Times New Roman" w:cs="Times New Roman"/>
                                <w:b/>
                                <w:bCs/>
                                <w:sz w:val="34"/>
                                <w:szCs w:val="34"/>
                              </w:rPr>
                              <w:t>MITIGATION</w:t>
                            </w:r>
                          </w:p>
                          <w:p w:rsidR="00DF30E2" w:rsidRDefault="00DF30E2" w:rsidP="00A02E30">
                            <w:pPr>
                              <w:shd w:val="clear" w:color="auto" w:fill="FFFFFF"/>
                              <w:jc w:val="center"/>
                              <w:rPr>
                                <w:rFonts w:ascii="Times New Roman" w:hAnsi="Times New Roman" w:cs="Times New Roman"/>
                                <w:b/>
                                <w:bCs/>
                                <w:color w:val="000000"/>
                                <w:sz w:val="34"/>
                                <w:szCs w:val="34"/>
                              </w:rPr>
                            </w:pPr>
                          </w:p>
                          <w:p w:rsidR="001F6AD3" w:rsidRPr="001F6AD3" w:rsidRDefault="001F6AD3" w:rsidP="001F6AD3">
                            <w:pPr>
                              <w:shd w:val="clear" w:color="auto" w:fill="FFFFFF"/>
                              <w:jc w:val="center"/>
                              <w:rPr>
                                <w:rFonts w:ascii="Times New Roman" w:hAnsi="Times New Roman" w:cs="Times New Roman"/>
                                <w:b/>
                                <w:bCs/>
                                <w:color w:val="000000"/>
                                <w:sz w:val="10"/>
                                <w:szCs w:val="10"/>
                              </w:rPr>
                            </w:pPr>
                          </w:p>
                          <w:tbl>
                            <w:tblPr>
                              <w:tblW w:w="10332" w:type="dxa"/>
                              <w:jc w:val="right"/>
                              <w:tblCellSpacing w:w="0" w:type="dxa"/>
                              <w:tblCellMar>
                                <w:left w:w="0" w:type="dxa"/>
                                <w:right w:w="0" w:type="dxa"/>
                              </w:tblCellMar>
                              <w:tblLook w:val="04A0" w:firstRow="1" w:lastRow="0" w:firstColumn="1" w:lastColumn="0" w:noHBand="0" w:noVBand="1"/>
                            </w:tblPr>
                            <w:tblGrid>
                              <w:gridCol w:w="10326"/>
                              <w:gridCol w:w="6"/>
                            </w:tblGrid>
                            <w:tr w:rsidR="00ED444B" w:rsidTr="0046622E">
                              <w:trPr>
                                <w:trHeight w:val="6678"/>
                                <w:tblCellSpacing w:w="0" w:type="dxa"/>
                                <w:jc w:val="right"/>
                              </w:trPr>
                              <w:tc>
                                <w:tcPr>
                                  <w:tcW w:w="4997" w:type="pct"/>
                                  <w:shd w:val="clear" w:color="auto" w:fill="FFFFFF"/>
                                  <w:hideMark/>
                                </w:tcPr>
                                <w:p w:rsidR="00CB455A" w:rsidRDefault="00ED444B" w:rsidP="00686C34">
                                  <w:pPr>
                                    <w:rPr>
                                      <w:rFonts w:ascii="Times New Roman" w:hAnsi="Times New Roman" w:cs="Times New Roman"/>
                                      <w:sz w:val="22"/>
                                      <w:szCs w:val="22"/>
                                    </w:rPr>
                                  </w:pPr>
                                  <w:r w:rsidRPr="000D51D1">
                                    <w:rPr>
                                      <w:rFonts w:ascii="Times New Roman" w:hAnsi="Times New Roman" w:cs="Times New Roman"/>
                                      <w:bCs/>
                                      <w:i/>
                                      <w:iCs/>
                                      <w:sz w:val="22"/>
                                      <w:szCs w:val="22"/>
                                    </w:rPr>
                                    <w:t xml:space="preserve">CARSON CITY, Nev. </w:t>
                                  </w:r>
                                  <w:r w:rsidRPr="000D51D1">
                                    <w:rPr>
                                      <w:rFonts w:ascii="Times New Roman" w:hAnsi="Times New Roman" w:cs="Times New Roman"/>
                                      <w:bCs/>
                                      <w:sz w:val="22"/>
                                      <w:szCs w:val="22"/>
                                    </w:rPr>
                                    <w:t>–</w:t>
                                  </w:r>
                                  <w:r w:rsidR="00F02601" w:rsidRPr="000D51D1">
                                    <w:rPr>
                                      <w:rFonts w:ascii="Times New Roman" w:hAnsi="Times New Roman" w:cs="Times New Roman"/>
                                      <w:bCs/>
                                      <w:sz w:val="22"/>
                                      <w:szCs w:val="22"/>
                                    </w:rPr>
                                    <w:t xml:space="preserve"> </w:t>
                                  </w:r>
                                  <w:r w:rsidR="00CB455A">
                                    <w:rPr>
                                      <w:rFonts w:ascii="Times New Roman" w:hAnsi="Times New Roman" w:cs="Times New Roman"/>
                                      <w:sz w:val="22"/>
                                      <w:szCs w:val="22"/>
                                    </w:rPr>
                                    <w:t xml:space="preserve">The Nevada Department of Transportation has closed </w:t>
                                  </w:r>
                                  <w:r w:rsidR="00534225">
                                    <w:rPr>
                                      <w:rFonts w:ascii="Times New Roman" w:hAnsi="Times New Roman" w:cs="Times New Roman"/>
                                      <w:sz w:val="22"/>
                                      <w:szCs w:val="22"/>
                                    </w:rPr>
                                    <w:t>the</w:t>
                                  </w:r>
                                  <w:r w:rsidR="00CB455A">
                                    <w:rPr>
                                      <w:rFonts w:ascii="Times New Roman" w:hAnsi="Times New Roman" w:cs="Times New Roman"/>
                                      <w:sz w:val="22"/>
                                      <w:szCs w:val="22"/>
                                    </w:rPr>
                                    <w:t xml:space="preserve"> </w:t>
                                  </w:r>
                                  <w:proofErr w:type="spellStart"/>
                                  <w:r w:rsidR="00CB455A">
                                    <w:rPr>
                                      <w:rFonts w:ascii="Times New Roman" w:hAnsi="Times New Roman" w:cs="Times New Roman"/>
                                      <w:sz w:val="22"/>
                                      <w:szCs w:val="22"/>
                                    </w:rPr>
                                    <w:t>Bafford</w:t>
                                  </w:r>
                                  <w:proofErr w:type="spellEnd"/>
                                  <w:r w:rsidR="00CB455A">
                                    <w:rPr>
                                      <w:rFonts w:ascii="Times New Roman" w:hAnsi="Times New Roman" w:cs="Times New Roman"/>
                                      <w:sz w:val="22"/>
                                      <w:szCs w:val="22"/>
                                    </w:rPr>
                                    <w:t xml:space="preserve"> Lane </w:t>
                                  </w:r>
                                  <w:r w:rsidR="00294276">
                                    <w:rPr>
                                      <w:rFonts w:ascii="Times New Roman" w:hAnsi="Times New Roman" w:cs="Times New Roman"/>
                                      <w:sz w:val="22"/>
                                      <w:szCs w:val="22"/>
                                    </w:rPr>
                                    <w:t xml:space="preserve">(State Route 726) </w:t>
                                  </w:r>
                                  <w:r w:rsidR="00534225">
                                    <w:rPr>
                                      <w:rFonts w:ascii="Times New Roman" w:hAnsi="Times New Roman" w:cs="Times New Roman"/>
                                      <w:sz w:val="22"/>
                                      <w:szCs w:val="22"/>
                                    </w:rPr>
                                    <w:t>bridge in Fallon as part of coordinated flood mitigation efforts.</w:t>
                                  </w:r>
                                  <w:r w:rsidR="00CB455A">
                                    <w:rPr>
                                      <w:rFonts w:ascii="Times New Roman" w:hAnsi="Times New Roman" w:cs="Times New Roman"/>
                                      <w:sz w:val="22"/>
                                      <w:szCs w:val="22"/>
                                    </w:rPr>
                                    <w:t xml:space="preserve"> </w:t>
                                  </w:r>
                                </w:p>
                                <w:p w:rsidR="00686C34" w:rsidRPr="000D51D1" w:rsidRDefault="00CB455A" w:rsidP="00686C34">
                                  <w:pPr>
                                    <w:rPr>
                                      <w:rFonts w:ascii="Times New Roman" w:hAnsi="Times New Roman" w:cs="Times New Roman"/>
                                      <w:sz w:val="22"/>
                                      <w:szCs w:val="22"/>
                                    </w:rPr>
                                  </w:pPr>
                                  <w:proofErr w:type="spellStart"/>
                                  <w:r>
                                    <w:rPr>
                                      <w:rFonts w:ascii="Times New Roman" w:hAnsi="Times New Roman" w:cs="Times New Roman"/>
                                      <w:sz w:val="22"/>
                                      <w:szCs w:val="22"/>
                                    </w:rPr>
                                    <w:t>Bafford</w:t>
                                  </w:r>
                                  <w:proofErr w:type="spellEnd"/>
                                  <w:r>
                                    <w:rPr>
                                      <w:rFonts w:ascii="Times New Roman" w:hAnsi="Times New Roman" w:cs="Times New Roman"/>
                                      <w:sz w:val="22"/>
                                      <w:szCs w:val="22"/>
                                    </w:rPr>
                                    <w:t xml:space="preserve"> Lane is clo</w:t>
                                  </w:r>
                                  <w:r w:rsidR="00D14F67">
                                    <w:rPr>
                                      <w:rFonts w:ascii="Times New Roman" w:hAnsi="Times New Roman" w:cs="Times New Roman"/>
                                      <w:sz w:val="22"/>
                                      <w:szCs w:val="22"/>
                                    </w:rPr>
                                    <w:t>sed at the Carson River</w:t>
                                  </w:r>
                                  <w:bookmarkStart w:id="0" w:name="_GoBack"/>
                                  <w:bookmarkEnd w:id="0"/>
                                  <w:r w:rsidR="00534225">
                                    <w:rPr>
                                      <w:rFonts w:ascii="Times New Roman" w:hAnsi="Times New Roman" w:cs="Times New Roman"/>
                                      <w:sz w:val="22"/>
                                      <w:szCs w:val="22"/>
                                    </w:rPr>
                                    <w:t>.</w:t>
                                  </w:r>
                                  <w:r w:rsidR="00455A95">
                                    <w:rPr>
                                      <w:rFonts w:ascii="Times New Roman" w:hAnsi="Times New Roman" w:cs="Times New Roman"/>
                                      <w:sz w:val="22"/>
                                      <w:szCs w:val="22"/>
                                    </w:rPr>
                                    <w:t xml:space="preserve"> </w:t>
                                  </w:r>
                                  <w:r w:rsidR="00F9529A">
                                    <w:rPr>
                                      <w:rFonts w:ascii="Times New Roman" w:hAnsi="Times New Roman" w:cs="Times New Roman"/>
                                      <w:sz w:val="22"/>
                                      <w:szCs w:val="22"/>
                                    </w:rPr>
                                    <w:t xml:space="preserve">NDOT </w:t>
                                  </w:r>
                                  <w:r w:rsidR="00AB11E0">
                                    <w:rPr>
                                      <w:rFonts w:ascii="Times New Roman" w:hAnsi="Times New Roman" w:cs="Times New Roman"/>
                                      <w:sz w:val="22"/>
                                      <w:szCs w:val="22"/>
                                    </w:rPr>
                                    <w:t xml:space="preserve">and local agencies </w:t>
                                  </w:r>
                                  <w:r w:rsidR="00F9529A">
                                    <w:rPr>
                                      <w:rFonts w:ascii="Times New Roman" w:hAnsi="Times New Roman" w:cs="Times New Roman"/>
                                      <w:sz w:val="22"/>
                                      <w:szCs w:val="22"/>
                                    </w:rPr>
                                    <w:t xml:space="preserve">cut sections of the road </w:t>
                                  </w:r>
                                  <w:r w:rsidR="00210588">
                                    <w:rPr>
                                      <w:rFonts w:ascii="Times New Roman" w:hAnsi="Times New Roman" w:cs="Times New Roman"/>
                                      <w:sz w:val="22"/>
                                      <w:szCs w:val="22"/>
                                    </w:rPr>
                                    <w:t xml:space="preserve">and riverbed embankment </w:t>
                                  </w:r>
                                  <w:r w:rsidR="00F9529A">
                                    <w:rPr>
                                      <w:rFonts w:ascii="Times New Roman" w:hAnsi="Times New Roman" w:cs="Times New Roman"/>
                                      <w:sz w:val="22"/>
                                      <w:szCs w:val="22"/>
                                    </w:rPr>
                                    <w:t xml:space="preserve">at the </w:t>
                                  </w:r>
                                  <w:proofErr w:type="spellStart"/>
                                  <w:r w:rsidR="006E0B2A">
                                    <w:rPr>
                                      <w:rFonts w:ascii="Times New Roman" w:hAnsi="Times New Roman" w:cs="Times New Roman"/>
                                      <w:sz w:val="22"/>
                                      <w:szCs w:val="22"/>
                                    </w:rPr>
                                    <w:t>Bafford</w:t>
                                  </w:r>
                                  <w:proofErr w:type="spellEnd"/>
                                  <w:r w:rsidR="006E0B2A">
                                    <w:rPr>
                                      <w:rFonts w:ascii="Times New Roman" w:hAnsi="Times New Roman" w:cs="Times New Roman"/>
                                      <w:sz w:val="22"/>
                                      <w:szCs w:val="22"/>
                                    </w:rPr>
                                    <w:t xml:space="preserve"> Lane</w:t>
                                  </w:r>
                                  <w:r w:rsidR="00F9529A">
                                    <w:rPr>
                                      <w:rFonts w:ascii="Times New Roman" w:hAnsi="Times New Roman" w:cs="Times New Roman"/>
                                      <w:sz w:val="22"/>
                                      <w:szCs w:val="22"/>
                                    </w:rPr>
                                    <w:t xml:space="preserve"> </w:t>
                                  </w:r>
                                  <w:r w:rsidR="006F3E77">
                                    <w:rPr>
                                      <w:rFonts w:ascii="Times New Roman" w:hAnsi="Times New Roman" w:cs="Times New Roman"/>
                                      <w:sz w:val="22"/>
                                      <w:szCs w:val="22"/>
                                    </w:rPr>
                                    <w:t>b</w:t>
                                  </w:r>
                                  <w:r w:rsidR="00F9529A">
                                    <w:rPr>
                                      <w:rFonts w:ascii="Times New Roman" w:hAnsi="Times New Roman" w:cs="Times New Roman"/>
                                      <w:sz w:val="22"/>
                                      <w:szCs w:val="22"/>
                                    </w:rPr>
                                    <w:t xml:space="preserve">ridge </w:t>
                                  </w:r>
                                  <w:r w:rsidR="00AB11E0">
                                    <w:rPr>
                                      <w:rFonts w:ascii="Times New Roman" w:hAnsi="Times New Roman" w:cs="Times New Roman"/>
                                      <w:sz w:val="22"/>
                                      <w:szCs w:val="22"/>
                                    </w:rPr>
                                    <w:t xml:space="preserve">on Wednesday </w:t>
                                  </w:r>
                                  <w:r w:rsidR="00F9529A">
                                    <w:rPr>
                                      <w:rFonts w:ascii="Times New Roman" w:hAnsi="Times New Roman" w:cs="Times New Roman"/>
                                      <w:sz w:val="22"/>
                                      <w:szCs w:val="22"/>
                                    </w:rPr>
                                    <w:t xml:space="preserve">to allow </w:t>
                                  </w:r>
                                  <w:r w:rsidR="00534225">
                                    <w:rPr>
                                      <w:rFonts w:ascii="Times New Roman" w:hAnsi="Times New Roman" w:cs="Times New Roman"/>
                                      <w:sz w:val="22"/>
                                      <w:szCs w:val="22"/>
                                    </w:rPr>
                                    <w:t>increased</w:t>
                                  </w:r>
                                  <w:r w:rsidR="00F9529A">
                                    <w:rPr>
                                      <w:rFonts w:ascii="Times New Roman" w:hAnsi="Times New Roman" w:cs="Times New Roman"/>
                                      <w:sz w:val="22"/>
                                      <w:szCs w:val="22"/>
                                    </w:rPr>
                                    <w:t xml:space="preserve"> flow of the Carson River as part of coordinated local flood </w:t>
                                  </w:r>
                                  <w:r w:rsidR="00294276">
                                    <w:rPr>
                                      <w:rFonts w:ascii="Times New Roman" w:hAnsi="Times New Roman" w:cs="Times New Roman"/>
                                      <w:sz w:val="22"/>
                                      <w:szCs w:val="22"/>
                                    </w:rPr>
                                    <w:t xml:space="preserve">mitigation </w:t>
                                  </w:r>
                                  <w:r w:rsidR="00F9529A">
                                    <w:rPr>
                                      <w:rFonts w:ascii="Times New Roman" w:hAnsi="Times New Roman" w:cs="Times New Roman"/>
                                      <w:sz w:val="22"/>
                                      <w:szCs w:val="22"/>
                                    </w:rPr>
                                    <w:t>measures.</w:t>
                                  </w:r>
                                  <w:r w:rsidR="00534225">
                                    <w:rPr>
                                      <w:rFonts w:ascii="Times New Roman" w:hAnsi="Times New Roman" w:cs="Times New Roman"/>
                                      <w:sz w:val="22"/>
                                      <w:szCs w:val="22"/>
                                    </w:rPr>
                                    <w:t xml:space="preserve"> </w:t>
                                  </w:r>
                                  <w:r w:rsidR="00534225">
                                    <w:rPr>
                                      <w:rFonts w:ascii="Times New Roman" w:hAnsi="Times New Roman" w:cs="Times New Roman"/>
                                      <w:sz w:val="22"/>
                                      <w:szCs w:val="22"/>
                                    </w:rPr>
                                    <w:t xml:space="preserve">Access to </w:t>
                                  </w:r>
                                  <w:proofErr w:type="spellStart"/>
                                  <w:r w:rsidR="00534225">
                                    <w:rPr>
                                      <w:rFonts w:ascii="Times New Roman" w:hAnsi="Times New Roman" w:cs="Times New Roman"/>
                                      <w:sz w:val="22"/>
                                      <w:szCs w:val="22"/>
                                    </w:rPr>
                                    <w:t>Bafford</w:t>
                                  </w:r>
                                  <w:proofErr w:type="spellEnd"/>
                                  <w:r w:rsidR="00534225">
                                    <w:rPr>
                                      <w:rFonts w:ascii="Times New Roman" w:hAnsi="Times New Roman" w:cs="Times New Roman"/>
                                      <w:sz w:val="22"/>
                                      <w:szCs w:val="22"/>
                                    </w:rPr>
                                    <w:t xml:space="preserve"> Lane on either side of the river will remain available to local traffic via U.S. 95 or Indian Lakes Road.</w:t>
                                  </w:r>
                                  <w:r w:rsidR="00534225">
                                    <w:rPr>
                                      <w:rFonts w:ascii="Times New Roman" w:hAnsi="Times New Roman" w:cs="Times New Roman"/>
                                      <w:sz w:val="22"/>
                                      <w:szCs w:val="22"/>
                                    </w:rPr>
                                    <w:t xml:space="preserve"> </w:t>
                                  </w:r>
                                  <w:r w:rsidR="00534225">
                                    <w:rPr>
                                      <w:rFonts w:ascii="Times New Roman" w:hAnsi="Times New Roman" w:cs="Times New Roman"/>
                                      <w:sz w:val="22"/>
                                      <w:szCs w:val="22"/>
                                    </w:rPr>
                                    <w:t xml:space="preserve">The </w:t>
                                  </w:r>
                                  <w:proofErr w:type="spellStart"/>
                                  <w:r w:rsidR="00534225">
                                    <w:rPr>
                                      <w:rFonts w:ascii="Times New Roman" w:hAnsi="Times New Roman" w:cs="Times New Roman"/>
                                      <w:sz w:val="22"/>
                                      <w:szCs w:val="22"/>
                                    </w:rPr>
                                    <w:t>Bafford</w:t>
                                  </w:r>
                                  <w:proofErr w:type="spellEnd"/>
                                  <w:r w:rsidR="00534225">
                                    <w:rPr>
                                      <w:rFonts w:ascii="Times New Roman" w:hAnsi="Times New Roman" w:cs="Times New Roman"/>
                                      <w:sz w:val="22"/>
                                      <w:szCs w:val="22"/>
                                    </w:rPr>
                                    <w:t xml:space="preserve"> Lane bridge will be closed for an indefinite amount of time. </w:t>
                                  </w:r>
                                </w:p>
                                <w:p w:rsidR="00686C34" w:rsidRPr="000D51D1" w:rsidRDefault="00686C34" w:rsidP="00686C34">
                                  <w:pPr>
                                    <w:rPr>
                                      <w:rFonts w:ascii="Times New Roman" w:hAnsi="Times New Roman" w:cs="Times New Roman"/>
                                      <w:sz w:val="22"/>
                                      <w:szCs w:val="22"/>
                                    </w:rPr>
                                  </w:pPr>
                                  <w:r w:rsidRPr="000D51D1">
                                    <w:rPr>
                                      <w:rFonts w:ascii="Times New Roman" w:hAnsi="Times New Roman" w:cs="Times New Roman"/>
                                      <w:sz w:val="22"/>
                                      <w:szCs w:val="22"/>
                                    </w:rPr>
                                    <w:t>To help prevent potential flooding in the City of Fallon following historically heavy winter precipitation, the Truckee Carson Irrigation District, in coordination with the U.S. Bureau of Reclamation, Churchill County and the City of Fallon, are releasing water out of Lahontan Reservoir</w:t>
                                  </w:r>
                                  <w:r w:rsidR="009A0966" w:rsidRPr="000D51D1">
                                    <w:rPr>
                                      <w:rFonts w:ascii="Times New Roman" w:hAnsi="Times New Roman" w:cs="Times New Roman"/>
                                      <w:sz w:val="22"/>
                                      <w:szCs w:val="22"/>
                                    </w:rPr>
                                    <w:t xml:space="preserve"> to natural land basins </w:t>
                                  </w:r>
                                  <w:r w:rsidR="00F9529A">
                                    <w:rPr>
                                      <w:rFonts w:ascii="Times New Roman" w:hAnsi="Times New Roman" w:cs="Times New Roman"/>
                                      <w:sz w:val="22"/>
                                      <w:szCs w:val="22"/>
                                    </w:rPr>
                                    <w:t>near</w:t>
                                  </w:r>
                                  <w:r w:rsidRPr="000D51D1">
                                    <w:rPr>
                                      <w:rFonts w:ascii="Times New Roman" w:hAnsi="Times New Roman" w:cs="Times New Roman"/>
                                      <w:sz w:val="22"/>
                                      <w:szCs w:val="22"/>
                                    </w:rPr>
                                    <w:t xml:space="preserve"> Fallon. </w:t>
                                  </w:r>
                                  <w:r w:rsidR="00534225">
                                    <w:rPr>
                                      <w:rFonts w:ascii="Times New Roman" w:hAnsi="Times New Roman" w:cs="Times New Roman"/>
                                      <w:sz w:val="22"/>
                                      <w:szCs w:val="22"/>
                                    </w:rPr>
                                    <w:t xml:space="preserve">Enhancing </w:t>
                                  </w:r>
                                  <w:r w:rsidR="00AB11E0">
                                    <w:rPr>
                                      <w:rFonts w:ascii="Times New Roman" w:hAnsi="Times New Roman" w:cs="Times New Roman"/>
                                      <w:sz w:val="22"/>
                                      <w:szCs w:val="22"/>
                                    </w:rPr>
                                    <w:t xml:space="preserve">Carson River water flow </w:t>
                                  </w:r>
                                  <w:r w:rsidR="00534225">
                                    <w:rPr>
                                      <w:rFonts w:ascii="Times New Roman" w:hAnsi="Times New Roman" w:cs="Times New Roman"/>
                                      <w:sz w:val="22"/>
                                      <w:szCs w:val="22"/>
                                    </w:rPr>
                                    <w:t xml:space="preserve">at the </w:t>
                                  </w:r>
                                  <w:proofErr w:type="spellStart"/>
                                  <w:r w:rsidR="00534225">
                                    <w:rPr>
                                      <w:rFonts w:ascii="Times New Roman" w:hAnsi="Times New Roman" w:cs="Times New Roman"/>
                                      <w:sz w:val="22"/>
                                      <w:szCs w:val="22"/>
                                    </w:rPr>
                                    <w:t>Bafford</w:t>
                                  </w:r>
                                  <w:proofErr w:type="spellEnd"/>
                                  <w:r w:rsidR="00534225">
                                    <w:rPr>
                                      <w:rFonts w:ascii="Times New Roman" w:hAnsi="Times New Roman" w:cs="Times New Roman"/>
                                      <w:sz w:val="22"/>
                                      <w:szCs w:val="22"/>
                                    </w:rPr>
                                    <w:t xml:space="preserve"> Lane bridge will help </w:t>
                                  </w:r>
                                  <w:r w:rsidR="00AB11E0">
                                    <w:rPr>
                                      <w:rFonts w:ascii="Times New Roman" w:hAnsi="Times New Roman" w:cs="Times New Roman"/>
                                      <w:sz w:val="22"/>
                                      <w:szCs w:val="22"/>
                                    </w:rPr>
                                    <w:t xml:space="preserve">channel floodwaters to natural water basins and </w:t>
                                  </w:r>
                                  <w:r w:rsidR="00534225">
                                    <w:rPr>
                                      <w:rFonts w:ascii="Times New Roman" w:hAnsi="Times New Roman" w:cs="Times New Roman"/>
                                      <w:sz w:val="22"/>
                                      <w:szCs w:val="22"/>
                                    </w:rPr>
                                    <w:t xml:space="preserve">reduce potential flooding </w:t>
                                  </w:r>
                                  <w:r w:rsidR="00210588">
                                    <w:rPr>
                                      <w:rFonts w:ascii="Times New Roman" w:hAnsi="Times New Roman" w:cs="Times New Roman"/>
                                      <w:sz w:val="22"/>
                                      <w:szCs w:val="22"/>
                                    </w:rPr>
                                    <w:t>of</w:t>
                                  </w:r>
                                  <w:r w:rsidR="00534225">
                                    <w:rPr>
                                      <w:rFonts w:ascii="Times New Roman" w:hAnsi="Times New Roman" w:cs="Times New Roman"/>
                                      <w:sz w:val="22"/>
                                      <w:szCs w:val="22"/>
                                    </w:rPr>
                                    <w:t xml:space="preserve"> residential properties in Fallon.</w:t>
                                  </w:r>
                                </w:p>
                                <w:p w:rsidR="00686C34" w:rsidRDefault="00161005" w:rsidP="00686C34">
                                  <w:pPr>
                                    <w:rPr>
                                      <w:rFonts w:ascii="Times New Roman" w:hAnsi="Times New Roman" w:cs="Times New Roman"/>
                                      <w:sz w:val="22"/>
                                      <w:szCs w:val="22"/>
                                    </w:rPr>
                                  </w:pPr>
                                  <w:r w:rsidRPr="000D51D1">
                                    <w:rPr>
                                      <w:rFonts w:ascii="Times New Roman" w:hAnsi="Times New Roman" w:cs="Times New Roman"/>
                                      <w:sz w:val="22"/>
                                      <w:szCs w:val="22"/>
                                    </w:rPr>
                                    <w:t>Earlier this</w:t>
                                  </w:r>
                                  <w:r w:rsidR="00534225">
                                    <w:rPr>
                                      <w:rFonts w:ascii="Times New Roman" w:hAnsi="Times New Roman" w:cs="Times New Roman"/>
                                      <w:sz w:val="22"/>
                                      <w:szCs w:val="22"/>
                                    </w:rPr>
                                    <w:t xml:space="preserve"> spring</w:t>
                                  </w:r>
                                  <w:r w:rsidR="00686C34" w:rsidRPr="000D51D1">
                                    <w:rPr>
                                      <w:rFonts w:ascii="Times New Roman" w:hAnsi="Times New Roman" w:cs="Times New Roman"/>
                                      <w:sz w:val="22"/>
                                      <w:szCs w:val="22"/>
                                    </w:rPr>
                                    <w:t xml:space="preserve">, NDOT </w:t>
                                  </w:r>
                                  <w:r w:rsidR="009A4882" w:rsidRPr="000D51D1">
                                    <w:rPr>
                                      <w:rFonts w:ascii="Times New Roman" w:hAnsi="Times New Roman" w:cs="Times New Roman"/>
                                      <w:sz w:val="22"/>
                                      <w:szCs w:val="22"/>
                                    </w:rPr>
                                    <w:t>installed additional drainage culverts underneath</w:t>
                                  </w:r>
                                  <w:r w:rsidR="00BB2FED" w:rsidRPr="000D51D1">
                                    <w:rPr>
                                      <w:rFonts w:ascii="Times New Roman" w:hAnsi="Times New Roman" w:cs="Times New Roman"/>
                                      <w:sz w:val="22"/>
                                      <w:szCs w:val="22"/>
                                    </w:rPr>
                                    <w:t xml:space="preserve"> U.S. 95 </w:t>
                                  </w:r>
                                  <w:r w:rsidR="00534225">
                                    <w:rPr>
                                      <w:rFonts w:ascii="Times New Roman" w:hAnsi="Times New Roman" w:cs="Times New Roman"/>
                                      <w:sz w:val="22"/>
                                      <w:szCs w:val="22"/>
                                    </w:rPr>
                                    <w:t xml:space="preserve">and U.S. 50 near Fallon </w:t>
                                  </w:r>
                                  <w:r w:rsidR="00686C34" w:rsidRPr="000D51D1">
                                    <w:rPr>
                                      <w:rFonts w:ascii="Times New Roman" w:hAnsi="Times New Roman" w:cs="Times New Roman"/>
                                      <w:sz w:val="22"/>
                                      <w:szCs w:val="22"/>
                                    </w:rPr>
                                    <w:t>to help channel floodwaters un</w:t>
                                  </w:r>
                                  <w:r w:rsidR="00BB2FED" w:rsidRPr="000D51D1">
                                    <w:rPr>
                                      <w:rFonts w:ascii="Times New Roman" w:hAnsi="Times New Roman" w:cs="Times New Roman"/>
                                      <w:sz w:val="22"/>
                                      <w:szCs w:val="22"/>
                                    </w:rPr>
                                    <w:t>derneath the highway</w:t>
                                  </w:r>
                                  <w:r w:rsidR="00534225">
                                    <w:rPr>
                                      <w:rFonts w:ascii="Times New Roman" w:hAnsi="Times New Roman" w:cs="Times New Roman"/>
                                      <w:sz w:val="22"/>
                                      <w:szCs w:val="22"/>
                                    </w:rPr>
                                    <w:t>s</w:t>
                                  </w:r>
                                  <w:r w:rsidR="00686C34" w:rsidRPr="000D51D1">
                                    <w:rPr>
                                      <w:rFonts w:ascii="Times New Roman" w:hAnsi="Times New Roman" w:cs="Times New Roman"/>
                                      <w:sz w:val="22"/>
                                      <w:szCs w:val="22"/>
                                    </w:rPr>
                                    <w:t>. The improvements will also help reinforce the highway</w:t>
                                  </w:r>
                                  <w:r w:rsidRPr="000D51D1">
                                    <w:rPr>
                                      <w:rFonts w:ascii="Times New Roman" w:hAnsi="Times New Roman" w:cs="Times New Roman"/>
                                      <w:sz w:val="22"/>
                                      <w:szCs w:val="22"/>
                                    </w:rPr>
                                    <w:t>s</w:t>
                                  </w:r>
                                  <w:r w:rsidR="00686C34" w:rsidRPr="000D51D1">
                                    <w:rPr>
                                      <w:rFonts w:ascii="Times New Roman" w:hAnsi="Times New Roman" w:cs="Times New Roman"/>
                                      <w:sz w:val="22"/>
                                      <w:szCs w:val="22"/>
                                    </w:rPr>
                                    <w:t xml:space="preserve"> against potential flooding in future years.</w:t>
                                  </w:r>
                                  <w:r w:rsidR="009A0966" w:rsidRPr="000D51D1">
                                    <w:rPr>
                                      <w:rFonts w:ascii="Times New Roman" w:hAnsi="Times New Roman" w:cs="Times New Roman"/>
                                      <w:sz w:val="22"/>
                                      <w:szCs w:val="22"/>
                                    </w:rPr>
                                    <w:t xml:space="preserve"> </w:t>
                                  </w:r>
                                  <w:r w:rsidR="00DB6671" w:rsidRPr="000D51D1">
                                    <w:rPr>
                                      <w:rFonts w:ascii="Times New Roman" w:hAnsi="Times New Roman" w:cs="Times New Roman"/>
                                      <w:sz w:val="22"/>
                                      <w:szCs w:val="22"/>
                                    </w:rPr>
                                    <w:t xml:space="preserve">NDOT will also closely monitor </w:t>
                                  </w:r>
                                  <w:r w:rsidR="00D71F3C" w:rsidRPr="000D51D1">
                                    <w:rPr>
                                      <w:rFonts w:ascii="Times New Roman" w:hAnsi="Times New Roman" w:cs="Times New Roman"/>
                                      <w:sz w:val="22"/>
                                      <w:szCs w:val="22"/>
                                    </w:rPr>
                                    <w:t>specific state road</w:t>
                                  </w:r>
                                  <w:r w:rsidR="00294276">
                                    <w:rPr>
                                      <w:rFonts w:ascii="Times New Roman" w:hAnsi="Times New Roman" w:cs="Times New Roman"/>
                                      <w:sz w:val="22"/>
                                      <w:szCs w:val="22"/>
                                    </w:rPr>
                                    <w:t>s and</w:t>
                                  </w:r>
                                  <w:r w:rsidR="00D71F3C" w:rsidRPr="000D51D1">
                                    <w:rPr>
                                      <w:rFonts w:ascii="Times New Roman" w:hAnsi="Times New Roman" w:cs="Times New Roman"/>
                                      <w:sz w:val="22"/>
                                      <w:szCs w:val="22"/>
                                    </w:rPr>
                                    <w:t xml:space="preserve"> </w:t>
                                  </w:r>
                                  <w:r w:rsidR="00DB6671" w:rsidRPr="000D51D1">
                                    <w:rPr>
                                      <w:rFonts w:ascii="Times New Roman" w:hAnsi="Times New Roman" w:cs="Times New Roman"/>
                                      <w:sz w:val="22"/>
                                      <w:szCs w:val="22"/>
                                    </w:rPr>
                                    <w:t xml:space="preserve">bridges </w:t>
                                  </w:r>
                                  <w:r w:rsidR="00D71F3C" w:rsidRPr="000D51D1">
                                    <w:rPr>
                                      <w:rFonts w:ascii="Times New Roman" w:hAnsi="Times New Roman" w:cs="Times New Roman"/>
                                      <w:sz w:val="22"/>
                                      <w:szCs w:val="22"/>
                                    </w:rPr>
                                    <w:t>in the area</w:t>
                                  </w:r>
                                  <w:r w:rsidR="00DB6671" w:rsidRPr="000D51D1">
                                    <w:rPr>
                                      <w:rFonts w:ascii="Times New Roman" w:hAnsi="Times New Roman" w:cs="Times New Roman"/>
                                      <w:sz w:val="22"/>
                                      <w:szCs w:val="22"/>
                                    </w:rPr>
                                    <w:t xml:space="preserve"> for any potential impacts</w:t>
                                  </w:r>
                                  <w:r w:rsidR="00D71F3C" w:rsidRPr="000D51D1">
                                    <w:rPr>
                                      <w:rFonts w:ascii="Times New Roman" w:hAnsi="Times New Roman" w:cs="Times New Roman"/>
                                      <w:sz w:val="22"/>
                                      <w:szCs w:val="22"/>
                                    </w:rPr>
                                    <w:t xml:space="preserve"> of heavier water flows</w:t>
                                  </w:r>
                                  <w:r w:rsidR="00DB6671" w:rsidRPr="000D51D1">
                                    <w:rPr>
                                      <w:rFonts w:ascii="Times New Roman" w:hAnsi="Times New Roman" w:cs="Times New Roman"/>
                                      <w:sz w:val="22"/>
                                      <w:szCs w:val="22"/>
                                    </w:rPr>
                                    <w:t xml:space="preserve">. </w:t>
                                  </w:r>
                                </w:p>
                                <w:p w:rsidR="001F6AD3" w:rsidRPr="00210588" w:rsidRDefault="001F6AD3" w:rsidP="002C3B30">
                                  <w:pPr>
                                    <w:rPr>
                                      <w:rFonts w:ascii="Times New Roman" w:hAnsi="Times New Roman" w:cs="Times New Roman"/>
                                      <w:color w:val="FF0000"/>
                                      <w:sz w:val="22"/>
                                      <w:szCs w:val="22"/>
                                    </w:rPr>
                                  </w:pPr>
                                </w:p>
                              </w:tc>
                              <w:tc>
                                <w:tcPr>
                                  <w:tcW w:w="3" w:type="pct"/>
                                  <w:vAlign w:val="center"/>
                                  <w:hideMark/>
                                </w:tcPr>
                                <w:p w:rsidR="00ED444B" w:rsidRDefault="00ED444B" w:rsidP="00ED444B">
                                  <w:pPr>
                                    <w:rPr>
                                      <w:sz w:val="20"/>
                                      <w:szCs w:val="20"/>
                                    </w:rPr>
                                  </w:pPr>
                                </w:p>
                              </w:tc>
                            </w:tr>
                          </w:tbl>
                          <w:p w:rsidR="00ED444B" w:rsidRPr="00330FB4" w:rsidRDefault="00ED444B" w:rsidP="00ED444B">
                            <w:pPr>
                              <w:jc w:val="both"/>
                              <w:rPr>
                                <w:rFonts w:ascii="Arial" w:hAnsi="Arial" w:cs="Arial"/>
                                <w:sz w:val="2"/>
                                <w:szCs w:val="2"/>
                              </w:rPr>
                            </w:pPr>
                          </w:p>
                          <w:p w:rsidR="003623D6" w:rsidRPr="00E11443" w:rsidRDefault="00ED444B" w:rsidP="00E11443">
                            <w:pPr>
                              <w:jc w:val="center"/>
                              <w:rPr>
                                <w:rFonts w:ascii="Arial" w:hAnsi="Arial" w:cs="Arial"/>
                              </w:rPr>
                            </w:pPr>
                            <w:r w:rsidRPr="001F3A9D">
                              <w:rPr>
                                <w:rFonts w:ascii="Arial" w:hAnsi="Arial" w:cs="Arial"/>
                              </w:rPr>
                              <w:t># # #</w:t>
                            </w:r>
                          </w:p>
                          <w:p w:rsidR="00247C39" w:rsidRPr="00412734" w:rsidRDefault="00247C39" w:rsidP="00247C39">
                            <w:pPr>
                              <w:rPr>
                                <w:rStyle w:val="SubtleEmphasis"/>
                                <w:rFonts w:ascii="Microsoft Tai Le" w:hAnsi="Microsoft Tai Le" w:cs="Microsoft Tai Le"/>
                                <w:b/>
                                <w:iCs w:val="0"/>
                                <w:color w:val="BFBFBF" w:themeColor="background1" w:themeShade="BF"/>
                                <w:sz w:val="28"/>
                                <w:szCs w:val="28"/>
                                <w:vertAlign w:val="subscript"/>
                              </w:rPr>
                            </w:pPr>
                            <w:r w:rsidRPr="00412734">
                              <w:rPr>
                                <w:rStyle w:val="SubtleEmphasis"/>
                                <w:rFonts w:ascii="Microsoft Tai Le" w:hAnsi="Microsoft Tai Le" w:cs="Microsoft Tai Le"/>
                                <w:b/>
                                <w:color w:val="BFBFBF" w:themeColor="background1" w:themeShade="BF"/>
                                <w:sz w:val="28"/>
                                <w:szCs w:val="28"/>
                                <w:vertAlign w:val="subscript"/>
                              </w:rPr>
                              <w:t>___________________________________________________________________________________________________________________________________</w:t>
                            </w:r>
                          </w:p>
                          <w:p w:rsidR="00773D00" w:rsidRDefault="00773D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47CC6" id="_x0000_t202" coordsize="21600,21600" o:spt="202" path="m,l,21600r21600,l21600,xe">
                <v:stroke joinstyle="miter"/>
                <v:path gradientshapeok="t" o:connecttype="rect"/>
              </v:shapetype>
              <v:shape id="Text Box 4" o:spid="_x0000_s1026" type="#_x0000_t202" style="position:absolute;margin-left:0;margin-top:17.75pt;width:581.25pt;height:630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" filled="f" stroked="f">
                <v:textbox>
                  <w:txbxContent>
                    <w:p w:rsidR="005C52CE" w:rsidRPr="0026446E" w:rsidRDefault="005C52CE" w:rsidP="005C52CE">
                      <w:pPr>
                        <w:shd w:val="clear" w:color="auto" w:fill="FFFFFF"/>
                        <w:rPr>
                          <w:rFonts w:ascii="Times New Roman" w:hAnsi="Times New Roman" w:cs="Times New Roman"/>
                          <w:b/>
                          <w:bCs/>
                          <w:color w:val="000000"/>
                          <w:sz w:val="4"/>
                          <w:szCs w:val="4"/>
                        </w:rPr>
                      </w:pPr>
                    </w:p>
                    <w:p w:rsidR="000D51D1" w:rsidRPr="00AB4083" w:rsidRDefault="00D9482E" w:rsidP="000D51D1">
                      <w:pPr>
                        <w:shd w:val="clear" w:color="auto" w:fill="FFFFFF"/>
                        <w:rPr>
                          <w:rFonts w:ascii="Times New Roman" w:hAnsi="Times New Roman" w:cs="Times New Roman"/>
                          <w:b/>
                          <w:bCs/>
                          <w:color w:val="000000"/>
                          <w:sz w:val="10"/>
                          <w:szCs w:val="10"/>
                        </w:rPr>
                      </w:pPr>
                      <w:r>
                        <w:rPr>
                          <w:rFonts w:ascii="Times New Roman" w:hAnsi="Times New Roman" w:cs="Times New Roman"/>
                          <w:b/>
                        </w:rPr>
                        <w:t xml:space="preserve">           </w:t>
                      </w:r>
                      <w:r w:rsidR="00686C34">
                        <w:rPr>
                          <w:rFonts w:ascii="Times New Roman" w:hAnsi="Times New Roman" w:cs="Times New Roman"/>
                          <w:b/>
                        </w:rPr>
                        <w:t xml:space="preserve">             </w:t>
                      </w:r>
                    </w:p>
                    <w:p w:rsidR="000D51D1" w:rsidRPr="00E157B7" w:rsidRDefault="000D51D1" w:rsidP="000D51D1">
                      <w:pPr>
                        <w:ind w:left="-720" w:right="-180"/>
                        <w:jc w:val="both"/>
                        <w:rPr>
                          <w:rFonts w:ascii="Times New Roman" w:hAnsi="Times New Roman" w:cs="Times New Roman"/>
                          <w:b/>
                        </w:rPr>
                      </w:pPr>
                      <w:r>
                        <w:rPr>
                          <w:rFonts w:ascii="Times New Roman" w:hAnsi="Times New Roman" w:cs="Times New Roman"/>
                          <w:b/>
                        </w:rPr>
                        <w:t xml:space="preserve">                       </w:t>
                      </w:r>
                      <w:r w:rsidRPr="00E157B7">
                        <w:rPr>
                          <w:rFonts w:ascii="Times New Roman" w:hAnsi="Times New Roman" w:cs="Times New Roman"/>
                          <w:b/>
                        </w:rPr>
                        <w:t>FOR IMMEDIATE RELEASE</w:t>
                      </w:r>
                      <w:r w:rsidRPr="00E157B7">
                        <w:rPr>
                          <w:rFonts w:ascii="Times New Roman" w:hAnsi="Times New Roman" w:cs="Times New Roman"/>
                          <w:b/>
                        </w:rPr>
                        <w:tab/>
                      </w:r>
                      <w:r w:rsidRPr="00E157B7">
                        <w:rPr>
                          <w:rFonts w:ascii="Times New Roman" w:hAnsi="Times New Roman" w:cs="Times New Roman"/>
                          <w:b/>
                        </w:rPr>
                        <w:tab/>
                      </w:r>
                      <w:r w:rsidRPr="00E157B7">
                        <w:rPr>
                          <w:rFonts w:ascii="Times New Roman" w:hAnsi="Times New Roman" w:cs="Times New Roman"/>
                          <w:b/>
                        </w:rPr>
                        <w:tab/>
                        <w:t xml:space="preserve">            Nevada Department of Transportation </w:t>
                      </w:r>
                    </w:p>
                    <w:p w:rsidR="000D51D1" w:rsidRPr="00641292" w:rsidRDefault="000D51D1" w:rsidP="000D51D1">
                      <w:pPr>
                        <w:ind w:left="-720"/>
                        <w:rPr>
                          <w:rFonts w:ascii="Times New Roman" w:hAnsi="Times New Roman" w:cs="Times New Roman"/>
                          <w:b/>
                        </w:rPr>
                      </w:pPr>
                      <w:r w:rsidRPr="0040583B">
                        <w:rPr>
                          <w:rFonts w:ascii="Times New Roman" w:hAnsi="Times New Roman" w:cs="Times New Roman"/>
                          <w:b/>
                        </w:rPr>
                        <w:t xml:space="preserve"> 17</w:t>
                      </w:r>
                      <w:r>
                        <w:rPr>
                          <w:rFonts w:ascii="Times New Roman" w:hAnsi="Times New Roman" w:cs="Times New Roman"/>
                          <w:b/>
                        </w:rPr>
                        <w:t xml:space="preserve">,                 </w:t>
                      </w:r>
                      <w:r w:rsidR="00F9529A">
                        <w:rPr>
                          <w:rFonts w:ascii="Times New Roman" w:hAnsi="Times New Roman" w:cs="Times New Roman"/>
                          <w:b/>
                        </w:rPr>
                        <w:t>April</w:t>
                      </w:r>
                      <w:r w:rsidR="00294276">
                        <w:rPr>
                          <w:rFonts w:ascii="Times New Roman" w:hAnsi="Times New Roman" w:cs="Times New Roman"/>
                          <w:b/>
                        </w:rPr>
                        <w:t xml:space="preserve"> 1</w:t>
                      </w:r>
                      <w:r w:rsidRPr="00641292">
                        <w:rPr>
                          <w:rFonts w:ascii="Times New Roman" w:hAnsi="Times New Roman" w:cs="Times New Roman"/>
                          <w:b/>
                        </w:rPr>
                        <w:t>9, 2017</w:t>
                      </w:r>
                      <w:r w:rsidRPr="00641292">
                        <w:rPr>
                          <w:rFonts w:ascii="Times New Roman" w:hAnsi="Times New Roman" w:cs="Times New Roman"/>
                          <w:b/>
                        </w:rPr>
                        <w:tab/>
                      </w:r>
                      <w:r w:rsidRPr="00641292">
                        <w:rPr>
                          <w:rFonts w:ascii="Times New Roman" w:hAnsi="Times New Roman" w:cs="Times New Roman"/>
                          <w:b/>
                        </w:rPr>
                        <w:tab/>
                      </w:r>
                      <w:r w:rsidRPr="00641292">
                        <w:rPr>
                          <w:rFonts w:ascii="Times New Roman" w:hAnsi="Times New Roman" w:cs="Times New Roman"/>
                          <w:b/>
                        </w:rPr>
                        <w:tab/>
                      </w:r>
                      <w:r w:rsidRPr="00641292">
                        <w:rPr>
                          <w:rFonts w:ascii="Times New Roman" w:hAnsi="Times New Roman" w:cs="Times New Roman"/>
                          <w:b/>
                        </w:rPr>
                        <w:tab/>
                      </w:r>
                      <w:r w:rsidRPr="00641292">
                        <w:rPr>
                          <w:rFonts w:ascii="Times New Roman" w:hAnsi="Times New Roman" w:cs="Times New Roman"/>
                          <w:b/>
                        </w:rPr>
                        <w:tab/>
                        <w:t xml:space="preserve">            Meg Ragonese, Public Information Officer</w:t>
                      </w:r>
                    </w:p>
                    <w:p w:rsidR="000D51D1" w:rsidRDefault="000D51D1" w:rsidP="000D51D1">
                      <w:pPr>
                        <w:tabs>
                          <w:tab w:val="left" w:pos="3390"/>
                          <w:tab w:val="right" w:pos="10170"/>
                        </w:tabs>
                        <w:ind w:left="-720"/>
                        <w:rPr>
                          <w:rFonts w:ascii="Times New Roman" w:hAnsi="Times New Roman" w:cs="Times New Roman"/>
                          <w:b/>
                        </w:rPr>
                      </w:pPr>
                      <w:r w:rsidRPr="00641292">
                        <w:rPr>
                          <w:rFonts w:ascii="Times New Roman" w:hAnsi="Times New Roman" w:cs="Times New Roman"/>
                          <w:b/>
                        </w:rPr>
                        <w:tab/>
                      </w:r>
                      <w:r>
                        <w:rPr>
                          <w:rFonts w:ascii="Times New Roman" w:hAnsi="Times New Roman" w:cs="Times New Roman"/>
                          <w:b/>
                        </w:rPr>
                        <w:t xml:space="preserve">                                                   E-mail: </w:t>
                      </w:r>
                      <w:hyperlink r:id="rId9" w:history="1">
                        <w:r w:rsidRPr="007A1A16">
                          <w:rPr>
                            <w:rStyle w:val="Hyperlink"/>
                            <w:rFonts w:ascii="Times New Roman" w:hAnsi="Times New Roman" w:cs="Times New Roman"/>
                            <w:b/>
                          </w:rPr>
                          <w:t>mragonese@dot.state.nv.us</w:t>
                        </w:r>
                      </w:hyperlink>
                    </w:p>
                    <w:p w:rsidR="00412180" w:rsidRDefault="000D51D1" w:rsidP="00AB11E0">
                      <w:pPr>
                        <w:tabs>
                          <w:tab w:val="left" w:pos="3390"/>
                          <w:tab w:val="right" w:pos="10170"/>
                        </w:tabs>
                        <w:ind w:left="-720"/>
                        <w:rPr>
                          <w:rFonts w:ascii="Times New Roman" w:hAnsi="Times New Roman" w:cs="Times New Roman"/>
                          <w:b/>
                        </w:rPr>
                      </w:pPr>
                      <w:r>
                        <w:rPr>
                          <w:rFonts w:ascii="Times New Roman" w:hAnsi="Times New Roman" w:cs="Times New Roman"/>
                          <w:b/>
                        </w:rPr>
                        <w:t xml:space="preserve">                                                                                                                       Phone: (775) 888-7172 / (775) 443-5926</w:t>
                      </w:r>
                    </w:p>
                    <w:p w:rsidR="00AB11E0" w:rsidRDefault="00AB11E0" w:rsidP="00AB11E0">
                      <w:pPr>
                        <w:tabs>
                          <w:tab w:val="left" w:pos="3390"/>
                          <w:tab w:val="right" w:pos="10170"/>
                        </w:tabs>
                        <w:ind w:left="-720"/>
                        <w:rPr>
                          <w:rFonts w:ascii="Times New Roman" w:hAnsi="Times New Roman" w:cs="Times New Roman"/>
                          <w:b/>
                        </w:rPr>
                      </w:pPr>
                    </w:p>
                    <w:p w:rsidR="00AB11E0" w:rsidRDefault="00AB11E0" w:rsidP="00AB11E0">
                      <w:pPr>
                        <w:tabs>
                          <w:tab w:val="left" w:pos="3390"/>
                          <w:tab w:val="right" w:pos="10170"/>
                        </w:tabs>
                        <w:ind w:left="-720"/>
                        <w:rPr>
                          <w:rFonts w:ascii="Times New Roman" w:hAnsi="Times New Roman" w:cs="Times New Roman"/>
                          <w:b/>
                        </w:rPr>
                      </w:pPr>
                    </w:p>
                    <w:p w:rsidR="00D9482E" w:rsidRDefault="00D9482E" w:rsidP="00D9482E">
                      <w:pPr>
                        <w:jc w:val="both"/>
                        <w:rPr>
                          <w:rFonts w:ascii="Times New Roman" w:hAnsi="Times New Roman" w:cs="Times New Roman"/>
                          <w:b/>
                          <w:sz w:val="6"/>
                          <w:szCs w:val="6"/>
                        </w:rPr>
                      </w:pPr>
                    </w:p>
                    <w:p w:rsidR="004E73ED" w:rsidRPr="00930AEA" w:rsidRDefault="004E73ED" w:rsidP="00D9482E">
                      <w:pPr>
                        <w:shd w:val="clear" w:color="auto" w:fill="FFFFFF"/>
                        <w:jc w:val="both"/>
                        <w:rPr>
                          <w:rFonts w:ascii="Times New Roman" w:hAnsi="Times New Roman" w:cs="Times New Roman"/>
                          <w:b/>
                          <w:bCs/>
                          <w:color w:val="000000"/>
                          <w:sz w:val="16"/>
                          <w:szCs w:val="16"/>
                        </w:rPr>
                      </w:pPr>
                    </w:p>
                    <w:p w:rsidR="00A02E30" w:rsidRPr="000D51D1" w:rsidRDefault="00937A6D" w:rsidP="00A02E30">
                      <w:pPr>
                        <w:shd w:val="clear" w:color="auto" w:fill="FFFFFF"/>
                        <w:jc w:val="center"/>
                        <w:rPr>
                          <w:rFonts w:ascii="Times New Roman" w:hAnsi="Times New Roman" w:cs="Times New Roman"/>
                          <w:b/>
                          <w:bCs/>
                          <w:sz w:val="34"/>
                          <w:szCs w:val="34"/>
                        </w:rPr>
                      </w:pPr>
                      <w:r>
                        <w:rPr>
                          <w:rFonts w:ascii="Times New Roman" w:hAnsi="Times New Roman" w:cs="Times New Roman"/>
                          <w:b/>
                          <w:bCs/>
                          <w:sz w:val="34"/>
                          <w:szCs w:val="34"/>
                        </w:rPr>
                        <w:t>NDOT CLOSES</w:t>
                      </w:r>
                      <w:r w:rsidR="0022438B" w:rsidRPr="000D51D1">
                        <w:rPr>
                          <w:rFonts w:ascii="Times New Roman" w:hAnsi="Times New Roman" w:cs="Times New Roman"/>
                          <w:b/>
                          <w:bCs/>
                          <w:sz w:val="34"/>
                          <w:szCs w:val="34"/>
                        </w:rPr>
                        <w:t xml:space="preserve"> </w:t>
                      </w:r>
                      <w:r w:rsidR="00CB455A">
                        <w:rPr>
                          <w:rFonts w:ascii="Times New Roman" w:hAnsi="Times New Roman" w:cs="Times New Roman"/>
                          <w:b/>
                          <w:bCs/>
                          <w:sz w:val="34"/>
                          <w:szCs w:val="34"/>
                        </w:rPr>
                        <w:t xml:space="preserve">BAFFORD </w:t>
                      </w:r>
                      <w:r>
                        <w:rPr>
                          <w:rFonts w:ascii="Times New Roman" w:hAnsi="Times New Roman" w:cs="Times New Roman"/>
                          <w:b/>
                          <w:bCs/>
                          <w:sz w:val="34"/>
                          <w:szCs w:val="34"/>
                        </w:rPr>
                        <w:t xml:space="preserve">LN. BRIDGE </w:t>
                      </w:r>
                      <w:r w:rsidR="00CB455A">
                        <w:rPr>
                          <w:rFonts w:ascii="Times New Roman" w:hAnsi="Times New Roman" w:cs="Times New Roman"/>
                          <w:b/>
                          <w:bCs/>
                          <w:sz w:val="34"/>
                          <w:szCs w:val="34"/>
                        </w:rPr>
                        <w:t>IN FALLON</w:t>
                      </w:r>
                    </w:p>
                    <w:p w:rsidR="004E73ED" w:rsidRPr="000D51D1" w:rsidRDefault="00A02E30" w:rsidP="00A02E30">
                      <w:pPr>
                        <w:shd w:val="clear" w:color="auto" w:fill="FFFFFF"/>
                        <w:jc w:val="center"/>
                        <w:rPr>
                          <w:rFonts w:ascii="Times New Roman" w:hAnsi="Times New Roman" w:cs="Times New Roman"/>
                          <w:b/>
                          <w:bCs/>
                          <w:sz w:val="34"/>
                          <w:szCs w:val="34"/>
                        </w:rPr>
                      </w:pPr>
                      <w:r w:rsidRPr="000D51D1">
                        <w:rPr>
                          <w:rFonts w:ascii="Times New Roman" w:hAnsi="Times New Roman" w:cs="Times New Roman"/>
                          <w:b/>
                          <w:bCs/>
                          <w:sz w:val="34"/>
                          <w:szCs w:val="34"/>
                        </w:rPr>
                        <w:t xml:space="preserve">FOR </w:t>
                      </w:r>
                      <w:r w:rsidR="00431590" w:rsidRPr="000D51D1">
                        <w:rPr>
                          <w:rFonts w:ascii="Times New Roman" w:hAnsi="Times New Roman" w:cs="Times New Roman"/>
                          <w:b/>
                          <w:bCs/>
                          <w:sz w:val="34"/>
                          <w:szCs w:val="34"/>
                        </w:rPr>
                        <w:t xml:space="preserve">FLOOD </w:t>
                      </w:r>
                      <w:r w:rsidR="00CB455A">
                        <w:rPr>
                          <w:rFonts w:ascii="Times New Roman" w:hAnsi="Times New Roman" w:cs="Times New Roman"/>
                          <w:b/>
                          <w:bCs/>
                          <w:sz w:val="34"/>
                          <w:szCs w:val="34"/>
                        </w:rPr>
                        <w:t>MITIGATION</w:t>
                      </w:r>
                    </w:p>
                    <w:p w:rsidR="00DF30E2" w:rsidRDefault="00DF30E2" w:rsidP="00A02E30">
                      <w:pPr>
                        <w:shd w:val="clear" w:color="auto" w:fill="FFFFFF"/>
                        <w:jc w:val="center"/>
                        <w:rPr>
                          <w:rFonts w:ascii="Times New Roman" w:hAnsi="Times New Roman" w:cs="Times New Roman"/>
                          <w:b/>
                          <w:bCs/>
                          <w:color w:val="000000"/>
                          <w:sz w:val="34"/>
                          <w:szCs w:val="34"/>
                        </w:rPr>
                      </w:pPr>
                    </w:p>
                    <w:p w:rsidR="001F6AD3" w:rsidRPr="001F6AD3" w:rsidRDefault="001F6AD3" w:rsidP="001F6AD3">
                      <w:pPr>
                        <w:shd w:val="clear" w:color="auto" w:fill="FFFFFF"/>
                        <w:jc w:val="center"/>
                        <w:rPr>
                          <w:rFonts w:ascii="Times New Roman" w:hAnsi="Times New Roman" w:cs="Times New Roman"/>
                          <w:b/>
                          <w:bCs/>
                          <w:color w:val="000000"/>
                          <w:sz w:val="10"/>
                          <w:szCs w:val="10"/>
                        </w:rPr>
                      </w:pPr>
                    </w:p>
                    <w:tbl>
                      <w:tblPr>
                        <w:tblW w:w="10332" w:type="dxa"/>
                        <w:jc w:val="right"/>
                        <w:tblCellSpacing w:w="0" w:type="dxa"/>
                        <w:tblCellMar>
                          <w:left w:w="0" w:type="dxa"/>
                          <w:right w:w="0" w:type="dxa"/>
                        </w:tblCellMar>
                        <w:tblLook w:val="04A0" w:firstRow="1" w:lastRow="0" w:firstColumn="1" w:lastColumn="0" w:noHBand="0" w:noVBand="1"/>
                      </w:tblPr>
                      <w:tblGrid>
                        <w:gridCol w:w="10326"/>
                        <w:gridCol w:w="6"/>
                      </w:tblGrid>
                      <w:tr w:rsidR="00ED444B" w:rsidTr="0046622E">
                        <w:trPr>
                          <w:trHeight w:val="6678"/>
                          <w:tblCellSpacing w:w="0" w:type="dxa"/>
                          <w:jc w:val="right"/>
                        </w:trPr>
                        <w:tc>
                          <w:tcPr>
                            <w:tcW w:w="4997" w:type="pct"/>
                            <w:shd w:val="clear" w:color="auto" w:fill="FFFFFF"/>
                            <w:hideMark/>
                          </w:tcPr>
                          <w:p w:rsidR="00CB455A" w:rsidRDefault="00ED444B" w:rsidP="00686C34">
                            <w:pPr>
                              <w:rPr>
                                <w:rFonts w:ascii="Times New Roman" w:hAnsi="Times New Roman" w:cs="Times New Roman"/>
                                <w:sz w:val="22"/>
                                <w:szCs w:val="22"/>
                              </w:rPr>
                            </w:pPr>
                            <w:r w:rsidRPr="000D51D1">
                              <w:rPr>
                                <w:rFonts w:ascii="Times New Roman" w:hAnsi="Times New Roman" w:cs="Times New Roman"/>
                                <w:bCs/>
                                <w:i/>
                                <w:iCs/>
                                <w:sz w:val="22"/>
                                <w:szCs w:val="22"/>
                              </w:rPr>
                              <w:t xml:space="preserve">CARSON CITY, Nev. </w:t>
                            </w:r>
                            <w:r w:rsidRPr="000D51D1">
                              <w:rPr>
                                <w:rFonts w:ascii="Times New Roman" w:hAnsi="Times New Roman" w:cs="Times New Roman"/>
                                <w:bCs/>
                                <w:sz w:val="22"/>
                                <w:szCs w:val="22"/>
                              </w:rPr>
                              <w:t>–</w:t>
                            </w:r>
                            <w:r w:rsidR="00F02601" w:rsidRPr="000D51D1">
                              <w:rPr>
                                <w:rFonts w:ascii="Times New Roman" w:hAnsi="Times New Roman" w:cs="Times New Roman"/>
                                <w:bCs/>
                                <w:sz w:val="22"/>
                                <w:szCs w:val="22"/>
                              </w:rPr>
                              <w:t xml:space="preserve"> </w:t>
                            </w:r>
                            <w:r w:rsidR="00CB455A">
                              <w:rPr>
                                <w:rFonts w:ascii="Times New Roman" w:hAnsi="Times New Roman" w:cs="Times New Roman"/>
                                <w:sz w:val="22"/>
                                <w:szCs w:val="22"/>
                              </w:rPr>
                              <w:t xml:space="preserve">The Nevada Department of Transportation has closed </w:t>
                            </w:r>
                            <w:r w:rsidR="00534225">
                              <w:rPr>
                                <w:rFonts w:ascii="Times New Roman" w:hAnsi="Times New Roman" w:cs="Times New Roman"/>
                                <w:sz w:val="22"/>
                                <w:szCs w:val="22"/>
                              </w:rPr>
                              <w:t>the</w:t>
                            </w:r>
                            <w:r w:rsidR="00CB455A">
                              <w:rPr>
                                <w:rFonts w:ascii="Times New Roman" w:hAnsi="Times New Roman" w:cs="Times New Roman"/>
                                <w:sz w:val="22"/>
                                <w:szCs w:val="22"/>
                              </w:rPr>
                              <w:t xml:space="preserve"> </w:t>
                            </w:r>
                            <w:proofErr w:type="spellStart"/>
                            <w:r w:rsidR="00CB455A">
                              <w:rPr>
                                <w:rFonts w:ascii="Times New Roman" w:hAnsi="Times New Roman" w:cs="Times New Roman"/>
                                <w:sz w:val="22"/>
                                <w:szCs w:val="22"/>
                              </w:rPr>
                              <w:t>Bafford</w:t>
                            </w:r>
                            <w:proofErr w:type="spellEnd"/>
                            <w:r w:rsidR="00CB455A">
                              <w:rPr>
                                <w:rFonts w:ascii="Times New Roman" w:hAnsi="Times New Roman" w:cs="Times New Roman"/>
                                <w:sz w:val="22"/>
                                <w:szCs w:val="22"/>
                              </w:rPr>
                              <w:t xml:space="preserve"> Lane </w:t>
                            </w:r>
                            <w:r w:rsidR="00294276">
                              <w:rPr>
                                <w:rFonts w:ascii="Times New Roman" w:hAnsi="Times New Roman" w:cs="Times New Roman"/>
                                <w:sz w:val="22"/>
                                <w:szCs w:val="22"/>
                              </w:rPr>
                              <w:t xml:space="preserve">(State Route 726) </w:t>
                            </w:r>
                            <w:r w:rsidR="00534225">
                              <w:rPr>
                                <w:rFonts w:ascii="Times New Roman" w:hAnsi="Times New Roman" w:cs="Times New Roman"/>
                                <w:sz w:val="22"/>
                                <w:szCs w:val="22"/>
                              </w:rPr>
                              <w:t>bridge in Fallon as part of coordinated flood mitigation efforts.</w:t>
                            </w:r>
                            <w:r w:rsidR="00CB455A">
                              <w:rPr>
                                <w:rFonts w:ascii="Times New Roman" w:hAnsi="Times New Roman" w:cs="Times New Roman"/>
                                <w:sz w:val="22"/>
                                <w:szCs w:val="22"/>
                              </w:rPr>
                              <w:t xml:space="preserve"> </w:t>
                            </w:r>
                          </w:p>
                          <w:p w:rsidR="00686C34" w:rsidRPr="000D51D1" w:rsidRDefault="00CB455A" w:rsidP="00686C34">
                            <w:pPr>
                              <w:rPr>
                                <w:rFonts w:ascii="Times New Roman" w:hAnsi="Times New Roman" w:cs="Times New Roman"/>
                                <w:sz w:val="22"/>
                                <w:szCs w:val="22"/>
                              </w:rPr>
                            </w:pPr>
                            <w:proofErr w:type="spellStart"/>
                            <w:r>
                              <w:rPr>
                                <w:rFonts w:ascii="Times New Roman" w:hAnsi="Times New Roman" w:cs="Times New Roman"/>
                                <w:sz w:val="22"/>
                                <w:szCs w:val="22"/>
                              </w:rPr>
                              <w:t>Bafford</w:t>
                            </w:r>
                            <w:proofErr w:type="spellEnd"/>
                            <w:r>
                              <w:rPr>
                                <w:rFonts w:ascii="Times New Roman" w:hAnsi="Times New Roman" w:cs="Times New Roman"/>
                                <w:sz w:val="22"/>
                                <w:szCs w:val="22"/>
                              </w:rPr>
                              <w:t xml:space="preserve"> Lane is clo</w:t>
                            </w:r>
                            <w:r w:rsidR="00D14F67">
                              <w:rPr>
                                <w:rFonts w:ascii="Times New Roman" w:hAnsi="Times New Roman" w:cs="Times New Roman"/>
                                <w:sz w:val="22"/>
                                <w:szCs w:val="22"/>
                              </w:rPr>
                              <w:t>sed at the Carson River</w:t>
                            </w:r>
                            <w:bookmarkStart w:id="1" w:name="_GoBack"/>
                            <w:bookmarkEnd w:id="1"/>
                            <w:r w:rsidR="00534225">
                              <w:rPr>
                                <w:rFonts w:ascii="Times New Roman" w:hAnsi="Times New Roman" w:cs="Times New Roman"/>
                                <w:sz w:val="22"/>
                                <w:szCs w:val="22"/>
                              </w:rPr>
                              <w:t>.</w:t>
                            </w:r>
                            <w:r w:rsidR="00455A95">
                              <w:rPr>
                                <w:rFonts w:ascii="Times New Roman" w:hAnsi="Times New Roman" w:cs="Times New Roman"/>
                                <w:sz w:val="22"/>
                                <w:szCs w:val="22"/>
                              </w:rPr>
                              <w:t xml:space="preserve"> </w:t>
                            </w:r>
                            <w:r w:rsidR="00F9529A">
                              <w:rPr>
                                <w:rFonts w:ascii="Times New Roman" w:hAnsi="Times New Roman" w:cs="Times New Roman"/>
                                <w:sz w:val="22"/>
                                <w:szCs w:val="22"/>
                              </w:rPr>
                              <w:t xml:space="preserve">NDOT </w:t>
                            </w:r>
                            <w:r w:rsidR="00AB11E0">
                              <w:rPr>
                                <w:rFonts w:ascii="Times New Roman" w:hAnsi="Times New Roman" w:cs="Times New Roman"/>
                                <w:sz w:val="22"/>
                                <w:szCs w:val="22"/>
                              </w:rPr>
                              <w:t xml:space="preserve">and local agencies </w:t>
                            </w:r>
                            <w:r w:rsidR="00F9529A">
                              <w:rPr>
                                <w:rFonts w:ascii="Times New Roman" w:hAnsi="Times New Roman" w:cs="Times New Roman"/>
                                <w:sz w:val="22"/>
                                <w:szCs w:val="22"/>
                              </w:rPr>
                              <w:t xml:space="preserve">cut sections of the road </w:t>
                            </w:r>
                            <w:r w:rsidR="00210588">
                              <w:rPr>
                                <w:rFonts w:ascii="Times New Roman" w:hAnsi="Times New Roman" w:cs="Times New Roman"/>
                                <w:sz w:val="22"/>
                                <w:szCs w:val="22"/>
                              </w:rPr>
                              <w:t xml:space="preserve">and riverbed embankment </w:t>
                            </w:r>
                            <w:r w:rsidR="00F9529A">
                              <w:rPr>
                                <w:rFonts w:ascii="Times New Roman" w:hAnsi="Times New Roman" w:cs="Times New Roman"/>
                                <w:sz w:val="22"/>
                                <w:szCs w:val="22"/>
                              </w:rPr>
                              <w:t xml:space="preserve">at the </w:t>
                            </w:r>
                            <w:proofErr w:type="spellStart"/>
                            <w:r w:rsidR="006E0B2A">
                              <w:rPr>
                                <w:rFonts w:ascii="Times New Roman" w:hAnsi="Times New Roman" w:cs="Times New Roman"/>
                                <w:sz w:val="22"/>
                                <w:szCs w:val="22"/>
                              </w:rPr>
                              <w:t>Bafford</w:t>
                            </w:r>
                            <w:proofErr w:type="spellEnd"/>
                            <w:r w:rsidR="006E0B2A">
                              <w:rPr>
                                <w:rFonts w:ascii="Times New Roman" w:hAnsi="Times New Roman" w:cs="Times New Roman"/>
                                <w:sz w:val="22"/>
                                <w:szCs w:val="22"/>
                              </w:rPr>
                              <w:t xml:space="preserve"> Lane</w:t>
                            </w:r>
                            <w:r w:rsidR="00F9529A">
                              <w:rPr>
                                <w:rFonts w:ascii="Times New Roman" w:hAnsi="Times New Roman" w:cs="Times New Roman"/>
                                <w:sz w:val="22"/>
                                <w:szCs w:val="22"/>
                              </w:rPr>
                              <w:t xml:space="preserve"> </w:t>
                            </w:r>
                            <w:r w:rsidR="006F3E77">
                              <w:rPr>
                                <w:rFonts w:ascii="Times New Roman" w:hAnsi="Times New Roman" w:cs="Times New Roman"/>
                                <w:sz w:val="22"/>
                                <w:szCs w:val="22"/>
                              </w:rPr>
                              <w:t>b</w:t>
                            </w:r>
                            <w:r w:rsidR="00F9529A">
                              <w:rPr>
                                <w:rFonts w:ascii="Times New Roman" w:hAnsi="Times New Roman" w:cs="Times New Roman"/>
                                <w:sz w:val="22"/>
                                <w:szCs w:val="22"/>
                              </w:rPr>
                              <w:t xml:space="preserve">ridge </w:t>
                            </w:r>
                            <w:r w:rsidR="00AB11E0">
                              <w:rPr>
                                <w:rFonts w:ascii="Times New Roman" w:hAnsi="Times New Roman" w:cs="Times New Roman"/>
                                <w:sz w:val="22"/>
                                <w:szCs w:val="22"/>
                              </w:rPr>
                              <w:t xml:space="preserve">on Wednesday </w:t>
                            </w:r>
                            <w:r w:rsidR="00F9529A">
                              <w:rPr>
                                <w:rFonts w:ascii="Times New Roman" w:hAnsi="Times New Roman" w:cs="Times New Roman"/>
                                <w:sz w:val="22"/>
                                <w:szCs w:val="22"/>
                              </w:rPr>
                              <w:t xml:space="preserve">to allow </w:t>
                            </w:r>
                            <w:r w:rsidR="00534225">
                              <w:rPr>
                                <w:rFonts w:ascii="Times New Roman" w:hAnsi="Times New Roman" w:cs="Times New Roman"/>
                                <w:sz w:val="22"/>
                                <w:szCs w:val="22"/>
                              </w:rPr>
                              <w:t>increased</w:t>
                            </w:r>
                            <w:r w:rsidR="00F9529A">
                              <w:rPr>
                                <w:rFonts w:ascii="Times New Roman" w:hAnsi="Times New Roman" w:cs="Times New Roman"/>
                                <w:sz w:val="22"/>
                                <w:szCs w:val="22"/>
                              </w:rPr>
                              <w:t xml:space="preserve"> flow of the Carson River as part of coordinated local flood </w:t>
                            </w:r>
                            <w:r w:rsidR="00294276">
                              <w:rPr>
                                <w:rFonts w:ascii="Times New Roman" w:hAnsi="Times New Roman" w:cs="Times New Roman"/>
                                <w:sz w:val="22"/>
                                <w:szCs w:val="22"/>
                              </w:rPr>
                              <w:t xml:space="preserve">mitigation </w:t>
                            </w:r>
                            <w:r w:rsidR="00F9529A">
                              <w:rPr>
                                <w:rFonts w:ascii="Times New Roman" w:hAnsi="Times New Roman" w:cs="Times New Roman"/>
                                <w:sz w:val="22"/>
                                <w:szCs w:val="22"/>
                              </w:rPr>
                              <w:t>measures.</w:t>
                            </w:r>
                            <w:r w:rsidR="00534225">
                              <w:rPr>
                                <w:rFonts w:ascii="Times New Roman" w:hAnsi="Times New Roman" w:cs="Times New Roman"/>
                                <w:sz w:val="22"/>
                                <w:szCs w:val="22"/>
                              </w:rPr>
                              <w:t xml:space="preserve"> </w:t>
                            </w:r>
                            <w:r w:rsidR="00534225">
                              <w:rPr>
                                <w:rFonts w:ascii="Times New Roman" w:hAnsi="Times New Roman" w:cs="Times New Roman"/>
                                <w:sz w:val="22"/>
                                <w:szCs w:val="22"/>
                              </w:rPr>
                              <w:t xml:space="preserve">Access to </w:t>
                            </w:r>
                            <w:proofErr w:type="spellStart"/>
                            <w:r w:rsidR="00534225">
                              <w:rPr>
                                <w:rFonts w:ascii="Times New Roman" w:hAnsi="Times New Roman" w:cs="Times New Roman"/>
                                <w:sz w:val="22"/>
                                <w:szCs w:val="22"/>
                              </w:rPr>
                              <w:t>Bafford</w:t>
                            </w:r>
                            <w:proofErr w:type="spellEnd"/>
                            <w:r w:rsidR="00534225">
                              <w:rPr>
                                <w:rFonts w:ascii="Times New Roman" w:hAnsi="Times New Roman" w:cs="Times New Roman"/>
                                <w:sz w:val="22"/>
                                <w:szCs w:val="22"/>
                              </w:rPr>
                              <w:t xml:space="preserve"> Lane on either side of the river will remain available to local traffic via U.S. 95 or Indian Lakes Road.</w:t>
                            </w:r>
                            <w:r w:rsidR="00534225">
                              <w:rPr>
                                <w:rFonts w:ascii="Times New Roman" w:hAnsi="Times New Roman" w:cs="Times New Roman"/>
                                <w:sz w:val="22"/>
                                <w:szCs w:val="22"/>
                              </w:rPr>
                              <w:t xml:space="preserve"> </w:t>
                            </w:r>
                            <w:r w:rsidR="00534225">
                              <w:rPr>
                                <w:rFonts w:ascii="Times New Roman" w:hAnsi="Times New Roman" w:cs="Times New Roman"/>
                                <w:sz w:val="22"/>
                                <w:szCs w:val="22"/>
                              </w:rPr>
                              <w:t xml:space="preserve">The </w:t>
                            </w:r>
                            <w:proofErr w:type="spellStart"/>
                            <w:r w:rsidR="00534225">
                              <w:rPr>
                                <w:rFonts w:ascii="Times New Roman" w:hAnsi="Times New Roman" w:cs="Times New Roman"/>
                                <w:sz w:val="22"/>
                                <w:szCs w:val="22"/>
                              </w:rPr>
                              <w:t>Bafford</w:t>
                            </w:r>
                            <w:proofErr w:type="spellEnd"/>
                            <w:r w:rsidR="00534225">
                              <w:rPr>
                                <w:rFonts w:ascii="Times New Roman" w:hAnsi="Times New Roman" w:cs="Times New Roman"/>
                                <w:sz w:val="22"/>
                                <w:szCs w:val="22"/>
                              </w:rPr>
                              <w:t xml:space="preserve"> Lane bridge will be closed for an indefinite amount of time. </w:t>
                            </w:r>
                          </w:p>
                          <w:p w:rsidR="00686C34" w:rsidRPr="000D51D1" w:rsidRDefault="00686C34" w:rsidP="00686C34">
                            <w:pPr>
                              <w:rPr>
                                <w:rFonts w:ascii="Times New Roman" w:hAnsi="Times New Roman" w:cs="Times New Roman"/>
                                <w:sz w:val="22"/>
                                <w:szCs w:val="22"/>
                              </w:rPr>
                            </w:pPr>
                            <w:r w:rsidRPr="000D51D1">
                              <w:rPr>
                                <w:rFonts w:ascii="Times New Roman" w:hAnsi="Times New Roman" w:cs="Times New Roman"/>
                                <w:sz w:val="22"/>
                                <w:szCs w:val="22"/>
                              </w:rPr>
                              <w:t>To help prevent potential flooding in the City of Fallon following historically heavy winter precipitation, the Truckee Carson Irrigation District, in coordination with the U.S. Bureau of Reclamation, Churchill County and the City of Fallon, are releasing water out of Lahontan Reservoir</w:t>
                            </w:r>
                            <w:r w:rsidR="009A0966" w:rsidRPr="000D51D1">
                              <w:rPr>
                                <w:rFonts w:ascii="Times New Roman" w:hAnsi="Times New Roman" w:cs="Times New Roman"/>
                                <w:sz w:val="22"/>
                                <w:szCs w:val="22"/>
                              </w:rPr>
                              <w:t xml:space="preserve"> to natural land basins </w:t>
                            </w:r>
                            <w:r w:rsidR="00F9529A">
                              <w:rPr>
                                <w:rFonts w:ascii="Times New Roman" w:hAnsi="Times New Roman" w:cs="Times New Roman"/>
                                <w:sz w:val="22"/>
                                <w:szCs w:val="22"/>
                              </w:rPr>
                              <w:t>near</w:t>
                            </w:r>
                            <w:r w:rsidRPr="000D51D1">
                              <w:rPr>
                                <w:rFonts w:ascii="Times New Roman" w:hAnsi="Times New Roman" w:cs="Times New Roman"/>
                                <w:sz w:val="22"/>
                                <w:szCs w:val="22"/>
                              </w:rPr>
                              <w:t xml:space="preserve"> Fallon. </w:t>
                            </w:r>
                            <w:r w:rsidR="00534225">
                              <w:rPr>
                                <w:rFonts w:ascii="Times New Roman" w:hAnsi="Times New Roman" w:cs="Times New Roman"/>
                                <w:sz w:val="22"/>
                                <w:szCs w:val="22"/>
                              </w:rPr>
                              <w:t xml:space="preserve">Enhancing </w:t>
                            </w:r>
                            <w:r w:rsidR="00AB11E0">
                              <w:rPr>
                                <w:rFonts w:ascii="Times New Roman" w:hAnsi="Times New Roman" w:cs="Times New Roman"/>
                                <w:sz w:val="22"/>
                                <w:szCs w:val="22"/>
                              </w:rPr>
                              <w:t xml:space="preserve">Carson River water flow </w:t>
                            </w:r>
                            <w:r w:rsidR="00534225">
                              <w:rPr>
                                <w:rFonts w:ascii="Times New Roman" w:hAnsi="Times New Roman" w:cs="Times New Roman"/>
                                <w:sz w:val="22"/>
                                <w:szCs w:val="22"/>
                              </w:rPr>
                              <w:t xml:space="preserve">at the </w:t>
                            </w:r>
                            <w:proofErr w:type="spellStart"/>
                            <w:r w:rsidR="00534225">
                              <w:rPr>
                                <w:rFonts w:ascii="Times New Roman" w:hAnsi="Times New Roman" w:cs="Times New Roman"/>
                                <w:sz w:val="22"/>
                                <w:szCs w:val="22"/>
                              </w:rPr>
                              <w:t>Bafford</w:t>
                            </w:r>
                            <w:proofErr w:type="spellEnd"/>
                            <w:r w:rsidR="00534225">
                              <w:rPr>
                                <w:rFonts w:ascii="Times New Roman" w:hAnsi="Times New Roman" w:cs="Times New Roman"/>
                                <w:sz w:val="22"/>
                                <w:szCs w:val="22"/>
                              </w:rPr>
                              <w:t xml:space="preserve"> Lane bridge will help </w:t>
                            </w:r>
                            <w:r w:rsidR="00AB11E0">
                              <w:rPr>
                                <w:rFonts w:ascii="Times New Roman" w:hAnsi="Times New Roman" w:cs="Times New Roman"/>
                                <w:sz w:val="22"/>
                                <w:szCs w:val="22"/>
                              </w:rPr>
                              <w:t xml:space="preserve">channel floodwaters to natural water basins and </w:t>
                            </w:r>
                            <w:r w:rsidR="00534225">
                              <w:rPr>
                                <w:rFonts w:ascii="Times New Roman" w:hAnsi="Times New Roman" w:cs="Times New Roman"/>
                                <w:sz w:val="22"/>
                                <w:szCs w:val="22"/>
                              </w:rPr>
                              <w:t xml:space="preserve">reduce potential flooding </w:t>
                            </w:r>
                            <w:r w:rsidR="00210588">
                              <w:rPr>
                                <w:rFonts w:ascii="Times New Roman" w:hAnsi="Times New Roman" w:cs="Times New Roman"/>
                                <w:sz w:val="22"/>
                                <w:szCs w:val="22"/>
                              </w:rPr>
                              <w:t>of</w:t>
                            </w:r>
                            <w:r w:rsidR="00534225">
                              <w:rPr>
                                <w:rFonts w:ascii="Times New Roman" w:hAnsi="Times New Roman" w:cs="Times New Roman"/>
                                <w:sz w:val="22"/>
                                <w:szCs w:val="22"/>
                              </w:rPr>
                              <w:t xml:space="preserve"> residential properties in Fallon.</w:t>
                            </w:r>
                          </w:p>
                          <w:p w:rsidR="00686C34" w:rsidRDefault="00161005" w:rsidP="00686C34">
                            <w:pPr>
                              <w:rPr>
                                <w:rFonts w:ascii="Times New Roman" w:hAnsi="Times New Roman" w:cs="Times New Roman"/>
                                <w:sz w:val="22"/>
                                <w:szCs w:val="22"/>
                              </w:rPr>
                            </w:pPr>
                            <w:r w:rsidRPr="000D51D1">
                              <w:rPr>
                                <w:rFonts w:ascii="Times New Roman" w:hAnsi="Times New Roman" w:cs="Times New Roman"/>
                                <w:sz w:val="22"/>
                                <w:szCs w:val="22"/>
                              </w:rPr>
                              <w:t>Earlier this</w:t>
                            </w:r>
                            <w:r w:rsidR="00534225">
                              <w:rPr>
                                <w:rFonts w:ascii="Times New Roman" w:hAnsi="Times New Roman" w:cs="Times New Roman"/>
                                <w:sz w:val="22"/>
                                <w:szCs w:val="22"/>
                              </w:rPr>
                              <w:t xml:space="preserve"> spring</w:t>
                            </w:r>
                            <w:r w:rsidR="00686C34" w:rsidRPr="000D51D1">
                              <w:rPr>
                                <w:rFonts w:ascii="Times New Roman" w:hAnsi="Times New Roman" w:cs="Times New Roman"/>
                                <w:sz w:val="22"/>
                                <w:szCs w:val="22"/>
                              </w:rPr>
                              <w:t xml:space="preserve">, NDOT </w:t>
                            </w:r>
                            <w:r w:rsidR="009A4882" w:rsidRPr="000D51D1">
                              <w:rPr>
                                <w:rFonts w:ascii="Times New Roman" w:hAnsi="Times New Roman" w:cs="Times New Roman"/>
                                <w:sz w:val="22"/>
                                <w:szCs w:val="22"/>
                              </w:rPr>
                              <w:t>installed additional drainage culverts underneath</w:t>
                            </w:r>
                            <w:r w:rsidR="00BB2FED" w:rsidRPr="000D51D1">
                              <w:rPr>
                                <w:rFonts w:ascii="Times New Roman" w:hAnsi="Times New Roman" w:cs="Times New Roman"/>
                                <w:sz w:val="22"/>
                                <w:szCs w:val="22"/>
                              </w:rPr>
                              <w:t xml:space="preserve"> U.S. 95 </w:t>
                            </w:r>
                            <w:r w:rsidR="00534225">
                              <w:rPr>
                                <w:rFonts w:ascii="Times New Roman" w:hAnsi="Times New Roman" w:cs="Times New Roman"/>
                                <w:sz w:val="22"/>
                                <w:szCs w:val="22"/>
                              </w:rPr>
                              <w:t xml:space="preserve">and U.S. 50 near Fallon </w:t>
                            </w:r>
                            <w:r w:rsidR="00686C34" w:rsidRPr="000D51D1">
                              <w:rPr>
                                <w:rFonts w:ascii="Times New Roman" w:hAnsi="Times New Roman" w:cs="Times New Roman"/>
                                <w:sz w:val="22"/>
                                <w:szCs w:val="22"/>
                              </w:rPr>
                              <w:t>to help channel floodwaters un</w:t>
                            </w:r>
                            <w:r w:rsidR="00BB2FED" w:rsidRPr="000D51D1">
                              <w:rPr>
                                <w:rFonts w:ascii="Times New Roman" w:hAnsi="Times New Roman" w:cs="Times New Roman"/>
                                <w:sz w:val="22"/>
                                <w:szCs w:val="22"/>
                              </w:rPr>
                              <w:t>derneath the highway</w:t>
                            </w:r>
                            <w:r w:rsidR="00534225">
                              <w:rPr>
                                <w:rFonts w:ascii="Times New Roman" w:hAnsi="Times New Roman" w:cs="Times New Roman"/>
                                <w:sz w:val="22"/>
                                <w:szCs w:val="22"/>
                              </w:rPr>
                              <w:t>s</w:t>
                            </w:r>
                            <w:r w:rsidR="00686C34" w:rsidRPr="000D51D1">
                              <w:rPr>
                                <w:rFonts w:ascii="Times New Roman" w:hAnsi="Times New Roman" w:cs="Times New Roman"/>
                                <w:sz w:val="22"/>
                                <w:szCs w:val="22"/>
                              </w:rPr>
                              <w:t>. The improvements will also help reinforce the highway</w:t>
                            </w:r>
                            <w:r w:rsidRPr="000D51D1">
                              <w:rPr>
                                <w:rFonts w:ascii="Times New Roman" w:hAnsi="Times New Roman" w:cs="Times New Roman"/>
                                <w:sz w:val="22"/>
                                <w:szCs w:val="22"/>
                              </w:rPr>
                              <w:t>s</w:t>
                            </w:r>
                            <w:r w:rsidR="00686C34" w:rsidRPr="000D51D1">
                              <w:rPr>
                                <w:rFonts w:ascii="Times New Roman" w:hAnsi="Times New Roman" w:cs="Times New Roman"/>
                                <w:sz w:val="22"/>
                                <w:szCs w:val="22"/>
                              </w:rPr>
                              <w:t xml:space="preserve"> against potential flooding in future years.</w:t>
                            </w:r>
                            <w:r w:rsidR="009A0966" w:rsidRPr="000D51D1">
                              <w:rPr>
                                <w:rFonts w:ascii="Times New Roman" w:hAnsi="Times New Roman" w:cs="Times New Roman"/>
                                <w:sz w:val="22"/>
                                <w:szCs w:val="22"/>
                              </w:rPr>
                              <w:t xml:space="preserve"> </w:t>
                            </w:r>
                            <w:r w:rsidR="00DB6671" w:rsidRPr="000D51D1">
                              <w:rPr>
                                <w:rFonts w:ascii="Times New Roman" w:hAnsi="Times New Roman" w:cs="Times New Roman"/>
                                <w:sz w:val="22"/>
                                <w:szCs w:val="22"/>
                              </w:rPr>
                              <w:t xml:space="preserve">NDOT will also closely monitor </w:t>
                            </w:r>
                            <w:r w:rsidR="00D71F3C" w:rsidRPr="000D51D1">
                              <w:rPr>
                                <w:rFonts w:ascii="Times New Roman" w:hAnsi="Times New Roman" w:cs="Times New Roman"/>
                                <w:sz w:val="22"/>
                                <w:szCs w:val="22"/>
                              </w:rPr>
                              <w:t>specific state road</w:t>
                            </w:r>
                            <w:r w:rsidR="00294276">
                              <w:rPr>
                                <w:rFonts w:ascii="Times New Roman" w:hAnsi="Times New Roman" w:cs="Times New Roman"/>
                                <w:sz w:val="22"/>
                                <w:szCs w:val="22"/>
                              </w:rPr>
                              <w:t>s and</w:t>
                            </w:r>
                            <w:r w:rsidR="00D71F3C" w:rsidRPr="000D51D1">
                              <w:rPr>
                                <w:rFonts w:ascii="Times New Roman" w:hAnsi="Times New Roman" w:cs="Times New Roman"/>
                                <w:sz w:val="22"/>
                                <w:szCs w:val="22"/>
                              </w:rPr>
                              <w:t xml:space="preserve"> </w:t>
                            </w:r>
                            <w:r w:rsidR="00DB6671" w:rsidRPr="000D51D1">
                              <w:rPr>
                                <w:rFonts w:ascii="Times New Roman" w:hAnsi="Times New Roman" w:cs="Times New Roman"/>
                                <w:sz w:val="22"/>
                                <w:szCs w:val="22"/>
                              </w:rPr>
                              <w:t xml:space="preserve">bridges </w:t>
                            </w:r>
                            <w:r w:rsidR="00D71F3C" w:rsidRPr="000D51D1">
                              <w:rPr>
                                <w:rFonts w:ascii="Times New Roman" w:hAnsi="Times New Roman" w:cs="Times New Roman"/>
                                <w:sz w:val="22"/>
                                <w:szCs w:val="22"/>
                              </w:rPr>
                              <w:t>in the area</w:t>
                            </w:r>
                            <w:r w:rsidR="00DB6671" w:rsidRPr="000D51D1">
                              <w:rPr>
                                <w:rFonts w:ascii="Times New Roman" w:hAnsi="Times New Roman" w:cs="Times New Roman"/>
                                <w:sz w:val="22"/>
                                <w:szCs w:val="22"/>
                              </w:rPr>
                              <w:t xml:space="preserve"> for any potential impacts</w:t>
                            </w:r>
                            <w:r w:rsidR="00D71F3C" w:rsidRPr="000D51D1">
                              <w:rPr>
                                <w:rFonts w:ascii="Times New Roman" w:hAnsi="Times New Roman" w:cs="Times New Roman"/>
                                <w:sz w:val="22"/>
                                <w:szCs w:val="22"/>
                              </w:rPr>
                              <w:t xml:space="preserve"> of heavier water flows</w:t>
                            </w:r>
                            <w:r w:rsidR="00DB6671" w:rsidRPr="000D51D1">
                              <w:rPr>
                                <w:rFonts w:ascii="Times New Roman" w:hAnsi="Times New Roman" w:cs="Times New Roman"/>
                                <w:sz w:val="22"/>
                                <w:szCs w:val="22"/>
                              </w:rPr>
                              <w:t xml:space="preserve">. </w:t>
                            </w:r>
                          </w:p>
                          <w:p w:rsidR="001F6AD3" w:rsidRPr="00210588" w:rsidRDefault="001F6AD3" w:rsidP="002C3B30">
                            <w:pPr>
                              <w:rPr>
                                <w:rFonts w:ascii="Times New Roman" w:hAnsi="Times New Roman" w:cs="Times New Roman"/>
                                <w:color w:val="FF0000"/>
                                <w:sz w:val="22"/>
                                <w:szCs w:val="22"/>
                              </w:rPr>
                            </w:pPr>
                          </w:p>
                        </w:tc>
                        <w:tc>
                          <w:tcPr>
                            <w:tcW w:w="3" w:type="pct"/>
                            <w:vAlign w:val="center"/>
                            <w:hideMark/>
                          </w:tcPr>
                          <w:p w:rsidR="00ED444B" w:rsidRDefault="00ED444B" w:rsidP="00ED444B">
                            <w:pPr>
                              <w:rPr>
                                <w:sz w:val="20"/>
                                <w:szCs w:val="20"/>
                              </w:rPr>
                            </w:pPr>
                          </w:p>
                        </w:tc>
                      </w:tr>
                    </w:tbl>
                    <w:p w:rsidR="00ED444B" w:rsidRPr="00330FB4" w:rsidRDefault="00ED444B" w:rsidP="00ED444B">
                      <w:pPr>
                        <w:jc w:val="both"/>
                        <w:rPr>
                          <w:rFonts w:ascii="Arial" w:hAnsi="Arial" w:cs="Arial"/>
                          <w:sz w:val="2"/>
                          <w:szCs w:val="2"/>
                        </w:rPr>
                      </w:pPr>
                    </w:p>
                    <w:p w:rsidR="003623D6" w:rsidRPr="00E11443" w:rsidRDefault="00ED444B" w:rsidP="00E11443">
                      <w:pPr>
                        <w:jc w:val="center"/>
                        <w:rPr>
                          <w:rFonts w:ascii="Arial" w:hAnsi="Arial" w:cs="Arial"/>
                        </w:rPr>
                      </w:pPr>
                      <w:r w:rsidRPr="001F3A9D">
                        <w:rPr>
                          <w:rFonts w:ascii="Arial" w:hAnsi="Arial" w:cs="Arial"/>
                        </w:rPr>
                        <w:t># # #</w:t>
                      </w:r>
                    </w:p>
                    <w:p w:rsidR="00247C39" w:rsidRPr="00412734" w:rsidRDefault="00247C39" w:rsidP="00247C39">
                      <w:pPr>
                        <w:rPr>
                          <w:rStyle w:val="SubtleEmphasis"/>
                          <w:rFonts w:ascii="Microsoft Tai Le" w:hAnsi="Microsoft Tai Le" w:cs="Microsoft Tai Le"/>
                          <w:b/>
                          <w:iCs w:val="0"/>
                          <w:color w:val="BFBFBF" w:themeColor="background1" w:themeShade="BF"/>
                          <w:sz w:val="28"/>
                          <w:szCs w:val="28"/>
                          <w:vertAlign w:val="subscript"/>
                        </w:rPr>
                      </w:pPr>
                      <w:r w:rsidRPr="00412734">
                        <w:rPr>
                          <w:rStyle w:val="SubtleEmphasis"/>
                          <w:rFonts w:ascii="Microsoft Tai Le" w:hAnsi="Microsoft Tai Le" w:cs="Microsoft Tai Le"/>
                          <w:b/>
                          <w:color w:val="BFBFBF" w:themeColor="background1" w:themeShade="BF"/>
                          <w:sz w:val="28"/>
                          <w:szCs w:val="28"/>
                          <w:vertAlign w:val="subscript"/>
                        </w:rPr>
                        <w:t>___________________________________________________________________________________________________________________________________</w:t>
                      </w:r>
                    </w:p>
                    <w:p w:rsidR="00773D00" w:rsidRDefault="00773D00"/>
                  </w:txbxContent>
                </v:textbox>
                <w10:wrap type="square" anchorx="page"/>
              </v:shape>
            </w:pict>
          </mc:Fallback>
        </mc:AlternateContent>
      </w:r>
      <w:r w:rsidR="00773D00">
        <w:rPr>
          <w:rFonts w:hint="eastAsia"/>
          <w:noProof/>
        </w:rPr>
        <w:drawing>
          <wp:anchor distT="0" distB="0" distL="114300" distR="114300" simplePos="0" relativeHeight="251658240" behindDoc="1" locked="1" layoutInCell="1" allowOverlap="1" wp14:anchorId="645FC56B" wp14:editId="49259308">
            <wp:simplePos x="0" y="0"/>
            <wp:positionH relativeFrom="column">
              <wp:posOffset>-1143001</wp:posOffset>
            </wp:positionH>
            <wp:positionV relativeFrom="paragraph">
              <wp:posOffset>-914400</wp:posOffset>
            </wp:positionV>
            <wp:extent cx="7772523"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 template fin.pdf"/>
                    <pic:cNvPicPr/>
                  </pic:nvPicPr>
                  <pic:blipFill>
                    <a:blip r:embed="rId10">
                      <a:extLst>
                        <a:ext uri="{28A0092B-C50C-407E-A947-70E740481C1C}">
                          <a14:useLocalDpi xmlns:a14="http://schemas.microsoft.com/office/drawing/2010/main" val="0"/>
                        </a:ext>
                      </a:extLst>
                    </a:blip>
                    <a:stretch>
                      <a:fillRect/>
                    </a:stretch>
                  </pic:blipFill>
                  <pic:spPr>
                    <a:xfrm>
                      <a:off x="0" y="0"/>
                      <a:ext cx="7772523" cy="10058400"/>
                    </a:xfrm>
                    <a:prstGeom prst="rect">
                      <a:avLst/>
                    </a:prstGeom>
                  </pic:spPr>
                </pic:pic>
              </a:graphicData>
            </a:graphic>
            <wp14:sizeRelH relativeFrom="page">
              <wp14:pctWidth>0</wp14:pctWidth>
            </wp14:sizeRelH>
            <wp14:sizeRelV relativeFrom="page">
              <wp14:pctHeight>0</wp14:pctHeight>
            </wp14:sizeRelV>
          </wp:anchor>
        </w:drawing>
      </w:r>
    </w:p>
    <w:sectPr w:rsidR="001030EE" w:rsidRPr="00773D00" w:rsidSect="004F1C8F">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4DE" w:rsidRDefault="009334DE" w:rsidP="001715FB">
      <w:r>
        <w:separator/>
      </w:r>
    </w:p>
  </w:endnote>
  <w:endnote w:type="continuationSeparator" w:id="0">
    <w:p w:rsidR="009334DE" w:rsidRDefault="009334DE" w:rsidP="0017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Khmer UI">
    <w:panose1 w:val="020B0502040204020203"/>
    <w:charset w:val="00"/>
    <w:family w:val="swiss"/>
    <w:pitch w:val="variable"/>
    <w:sig w:usb0="8000002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FB" w:rsidRDefault="00171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FB" w:rsidRDefault="001715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FB" w:rsidRDefault="00171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4DE" w:rsidRDefault="009334DE" w:rsidP="001715FB">
      <w:r>
        <w:separator/>
      </w:r>
    </w:p>
  </w:footnote>
  <w:footnote w:type="continuationSeparator" w:id="0">
    <w:p w:rsidR="009334DE" w:rsidRDefault="009334DE" w:rsidP="00171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FB" w:rsidRDefault="00171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592182"/>
      <w:docPartObj>
        <w:docPartGallery w:val="Watermarks"/>
        <w:docPartUnique/>
      </w:docPartObj>
    </w:sdtPr>
    <w:sdtEndPr/>
    <w:sdtContent>
      <w:p w:rsidR="001715FB" w:rsidRDefault="009334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FB" w:rsidRDefault="00171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FC8"/>
    <w:multiLevelType w:val="hybridMultilevel"/>
    <w:tmpl w:val="4846F96A"/>
    <w:lvl w:ilvl="0" w:tplc="BD7027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00"/>
    <w:rsid w:val="0000471E"/>
    <w:rsid w:val="00022927"/>
    <w:rsid w:val="00030B14"/>
    <w:rsid w:val="00084F5C"/>
    <w:rsid w:val="000A27AC"/>
    <w:rsid w:val="000A4613"/>
    <w:rsid w:val="000C57F6"/>
    <w:rsid w:val="000D51D1"/>
    <w:rsid w:val="000F5AE9"/>
    <w:rsid w:val="001030EE"/>
    <w:rsid w:val="00105C5C"/>
    <w:rsid w:val="00161005"/>
    <w:rsid w:val="001627D1"/>
    <w:rsid w:val="001715FB"/>
    <w:rsid w:val="00180209"/>
    <w:rsid w:val="00184DFB"/>
    <w:rsid w:val="001944E0"/>
    <w:rsid w:val="001A072F"/>
    <w:rsid w:val="001A07C0"/>
    <w:rsid w:val="001A5D03"/>
    <w:rsid w:val="001C4716"/>
    <w:rsid w:val="001D3C6F"/>
    <w:rsid w:val="001E3B24"/>
    <w:rsid w:val="001E5065"/>
    <w:rsid w:val="001F6AD3"/>
    <w:rsid w:val="001F7249"/>
    <w:rsid w:val="00210588"/>
    <w:rsid w:val="00217EED"/>
    <w:rsid w:val="00220970"/>
    <w:rsid w:val="00220A71"/>
    <w:rsid w:val="0022438B"/>
    <w:rsid w:val="00247C39"/>
    <w:rsid w:val="002507DE"/>
    <w:rsid w:val="0026204A"/>
    <w:rsid w:val="0026446E"/>
    <w:rsid w:val="00270573"/>
    <w:rsid w:val="00271864"/>
    <w:rsid w:val="0028365B"/>
    <w:rsid w:val="0028377A"/>
    <w:rsid w:val="00294276"/>
    <w:rsid w:val="002C3B30"/>
    <w:rsid w:val="00305654"/>
    <w:rsid w:val="003069C2"/>
    <w:rsid w:val="00312730"/>
    <w:rsid w:val="003310C6"/>
    <w:rsid w:val="00340380"/>
    <w:rsid w:val="003623D6"/>
    <w:rsid w:val="00367740"/>
    <w:rsid w:val="00395FC8"/>
    <w:rsid w:val="003B3784"/>
    <w:rsid w:val="003C653C"/>
    <w:rsid w:val="003D616D"/>
    <w:rsid w:val="00412180"/>
    <w:rsid w:val="00412BE9"/>
    <w:rsid w:val="00431590"/>
    <w:rsid w:val="00437936"/>
    <w:rsid w:val="0044607B"/>
    <w:rsid w:val="00455A95"/>
    <w:rsid w:val="004569E1"/>
    <w:rsid w:val="0046622E"/>
    <w:rsid w:val="00467493"/>
    <w:rsid w:val="00480791"/>
    <w:rsid w:val="004C4699"/>
    <w:rsid w:val="004C6C85"/>
    <w:rsid w:val="004E05AD"/>
    <w:rsid w:val="004E73ED"/>
    <w:rsid w:val="004F1C8F"/>
    <w:rsid w:val="005070C8"/>
    <w:rsid w:val="00514658"/>
    <w:rsid w:val="00517943"/>
    <w:rsid w:val="00527215"/>
    <w:rsid w:val="00534225"/>
    <w:rsid w:val="0053610D"/>
    <w:rsid w:val="005A42F9"/>
    <w:rsid w:val="005B21A7"/>
    <w:rsid w:val="005C0E17"/>
    <w:rsid w:val="005C52CE"/>
    <w:rsid w:val="005E7490"/>
    <w:rsid w:val="0062088A"/>
    <w:rsid w:val="006236F1"/>
    <w:rsid w:val="00647463"/>
    <w:rsid w:val="00661A2C"/>
    <w:rsid w:val="00670DA5"/>
    <w:rsid w:val="00686C34"/>
    <w:rsid w:val="006C4C88"/>
    <w:rsid w:val="006C5BC7"/>
    <w:rsid w:val="006E0B2A"/>
    <w:rsid w:val="006F3E77"/>
    <w:rsid w:val="006F7E95"/>
    <w:rsid w:val="00711FE0"/>
    <w:rsid w:val="007330C4"/>
    <w:rsid w:val="00766932"/>
    <w:rsid w:val="00767ED2"/>
    <w:rsid w:val="00773D00"/>
    <w:rsid w:val="007807F6"/>
    <w:rsid w:val="0078212D"/>
    <w:rsid w:val="00783A21"/>
    <w:rsid w:val="00784CA1"/>
    <w:rsid w:val="007944D7"/>
    <w:rsid w:val="007A4362"/>
    <w:rsid w:val="007B7304"/>
    <w:rsid w:val="007B7A38"/>
    <w:rsid w:val="007F53E4"/>
    <w:rsid w:val="00806663"/>
    <w:rsid w:val="00833447"/>
    <w:rsid w:val="00840D76"/>
    <w:rsid w:val="00847DF6"/>
    <w:rsid w:val="00873425"/>
    <w:rsid w:val="00880D28"/>
    <w:rsid w:val="00890F10"/>
    <w:rsid w:val="00894654"/>
    <w:rsid w:val="008A761B"/>
    <w:rsid w:val="008E4735"/>
    <w:rsid w:val="00901D07"/>
    <w:rsid w:val="00930AEA"/>
    <w:rsid w:val="009334DE"/>
    <w:rsid w:val="00937A6D"/>
    <w:rsid w:val="009478DB"/>
    <w:rsid w:val="0097234F"/>
    <w:rsid w:val="00972ED4"/>
    <w:rsid w:val="009900A1"/>
    <w:rsid w:val="009A0966"/>
    <w:rsid w:val="009A4882"/>
    <w:rsid w:val="009C1282"/>
    <w:rsid w:val="009D09D7"/>
    <w:rsid w:val="009D2207"/>
    <w:rsid w:val="009E0A5B"/>
    <w:rsid w:val="009E3D4E"/>
    <w:rsid w:val="009F1368"/>
    <w:rsid w:val="009F38EE"/>
    <w:rsid w:val="00A02E30"/>
    <w:rsid w:val="00A147C0"/>
    <w:rsid w:val="00A52117"/>
    <w:rsid w:val="00A61582"/>
    <w:rsid w:val="00A659CC"/>
    <w:rsid w:val="00A809F1"/>
    <w:rsid w:val="00A914EE"/>
    <w:rsid w:val="00AA2801"/>
    <w:rsid w:val="00AA2FE9"/>
    <w:rsid w:val="00AA3F54"/>
    <w:rsid w:val="00AB0F34"/>
    <w:rsid w:val="00AB11E0"/>
    <w:rsid w:val="00AD0D7C"/>
    <w:rsid w:val="00B14A38"/>
    <w:rsid w:val="00B21537"/>
    <w:rsid w:val="00B26DE5"/>
    <w:rsid w:val="00B27D17"/>
    <w:rsid w:val="00B31103"/>
    <w:rsid w:val="00B45C6D"/>
    <w:rsid w:val="00B5374E"/>
    <w:rsid w:val="00B77639"/>
    <w:rsid w:val="00BA5823"/>
    <w:rsid w:val="00BB2FED"/>
    <w:rsid w:val="00C0068E"/>
    <w:rsid w:val="00C127A8"/>
    <w:rsid w:val="00C13D16"/>
    <w:rsid w:val="00C15BB3"/>
    <w:rsid w:val="00C23DAE"/>
    <w:rsid w:val="00C26668"/>
    <w:rsid w:val="00C3266A"/>
    <w:rsid w:val="00C33456"/>
    <w:rsid w:val="00C42B52"/>
    <w:rsid w:val="00C45AB7"/>
    <w:rsid w:val="00C74F2F"/>
    <w:rsid w:val="00CB455A"/>
    <w:rsid w:val="00CB5068"/>
    <w:rsid w:val="00CB5A0F"/>
    <w:rsid w:val="00CC4B58"/>
    <w:rsid w:val="00CC7C88"/>
    <w:rsid w:val="00D12FAA"/>
    <w:rsid w:val="00D14F67"/>
    <w:rsid w:val="00D3311A"/>
    <w:rsid w:val="00D339EE"/>
    <w:rsid w:val="00D43172"/>
    <w:rsid w:val="00D436D8"/>
    <w:rsid w:val="00D43C04"/>
    <w:rsid w:val="00D44AD7"/>
    <w:rsid w:val="00D57A9B"/>
    <w:rsid w:val="00D57FC5"/>
    <w:rsid w:val="00D63822"/>
    <w:rsid w:val="00D65012"/>
    <w:rsid w:val="00D71F3C"/>
    <w:rsid w:val="00D74831"/>
    <w:rsid w:val="00D9482E"/>
    <w:rsid w:val="00D96FE3"/>
    <w:rsid w:val="00DA09C1"/>
    <w:rsid w:val="00DA18CD"/>
    <w:rsid w:val="00DB467D"/>
    <w:rsid w:val="00DB5513"/>
    <w:rsid w:val="00DB6671"/>
    <w:rsid w:val="00DC0A39"/>
    <w:rsid w:val="00DD2149"/>
    <w:rsid w:val="00DE0787"/>
    <w:rsid w:val="00DF30E2"/>
    <w:rsid w:val="00DF7CA1"/>
    <w:rsid w:val="00E06BF5"/>
    <w:rsid w:val="00E11443"/>
    <w:rsid w:val="00E15C65"/>
    <w:rsid w:val="00E42AF4"/>
    <w:rsid w:val="00E616A0"/>
    <w:rsid w:val="00E61732"/>
    <w:rsid w:val="00E72244"/>
    <w:rsid w:val="00E862BE"/>
    <w:rsid w:val="00E8633D"/>
    <w:rsid w:val="00EA12D7"/>
    <w:rsid w:val="00EB5FA9"/>
    <w:rsid w:val="00EC3B45"/>
    <w:rsid w:val="00EC712D"/>
    <w:rsid w:val="00ED0C0E"/>
    <w:rsid w:val="00ED444B"/>
    <w:rsid w:val="00EE5AAD"/>
    <w:rsid w:val="00EF1F39"/>
    <w:rsid w:val="00F01E1C"/>
    <w:rsid w:val="00F02601"/>
    <w:rsid w:val="00F248BD"/>
    <w:rsid w:val="00F30B21"/>
    <w:rsid w:val="00F62FC7"/>
    <w:rsid w:val="00F74DC7"/>
    <w:rsid w:val="00F75F12"/>
    <w:rsid w:val="00F9529A"/>
    <w:rsid w:val="00FA0F84"/>
    <w:rsid w:val="00FA2267"/>
    <w:rsid w:val="00FC387E"/>
    <w:rsid w:val="00FC4F6C"/>
    <w:rsid w:val="00FD237E"/>
    <w:rsid w:val="00FE42F4"/>
    <w:rsid w:val="00FF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577FC963"/>
  <w14:defaultImageDpi w14:val="300"/>
  <w15:docId w15:val="{34675161-F8E4-43FB-9B67-C4221BFE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D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D00"/>
    <w:rPr>
      <w:rFonts w:ascii="Lucida Grande" w:hAnsi="Lucida Grande" w:cs="Lucida Grande"/>
      <w:sz w:val="18"/>
      <w:szCs w:val="18"/>
    </w:rPr>
  </w:style>
  <w:style w:type="character" w:styleId="Hyperlink">
    <w:name w:val="Hyperlink"/>
    <w:basedOn w:val="DefaultParagraphFont"/>
    <w:uiPriority w:val="99"/>
    <w:unhideWhenUsed/>
    <w:rsid w:val="00D9482E"/>
    <w:rPr>
      <w:color w:val="0000FF" w:themeColor="hyperlink"/>
      <w:u w:val="single"/>
    </w:rPr>
  </w:style>
  <w:style w:type="character" w:styleId="SubtleEmphasis">
    <w:name w:val="Subtle Emphasis"/>
    <w:basedOn w:val="DefaultParagraphFont"/>
    <w:uiPriority w:val="19"/>
    <w:qFormat/>
    <w:rsid w:val="00247C39"/>
    <w:rPr>
      <w:i/>
      <w:iCs/>
      <w:color w:val="404040" w:themeColor="text1" w:themeTint="BF"/>
    </w:rPr>
  </w:style>
  <w:style w:type="paragraph" w:customStyle="1" w:styleId="Style1">
    <w:name w:val="Style1"/>
    <w:basedOn w:val="Bibliography"/>
    <w:qFormat/>
    <w:rsid w:val="00247C39"/>
    <w:rPr>
      <w:rFonts w:ascii="Khmer UI" w:eastAsiaTheme="minorHAnsi" w:hAnsi="Khmer UI" w:cs="Khmer UI"/>
      <w:color w:val="808080" w:themeColor="background1" w:themeShade="80"/>
      <w:sz w:val="28"/>
      <w:szCs w:val="28"/>
      <w:vertAlign w:val="subscript"/>
    </w:rPr>
  </w:style>
  <w:style w:type="character" w:styleId="Emphasis">
    <w:name w:val="Emphasis"/>
    <w:basedOn w:val="DefaultParagraphFont"/>
    <w:uiPriority w:val="20"/>
    <w:qFormat/>
    <w:rsid w:val="00247C39"/>
    <w:rPr>
      <w:i/>
      <w:iCs/>
    </w:rPr>
  </w:style>
  <w:style w:type="paragraph" w:styleId="Bibliography">
    <w:name w:val="Bibliography"/>
    <w:basedOn w:val="Normal"/>
    <w:next w:val="Normal"/>
    <w:uiPriority w:val="37"/>
    <w:semiHidden/>
    <w:unhideWhenUsed/>
    <w:rsid w:val="00247C39"/>
  </w:style>
  <w:style w:type="paragraph" w:styleId="NormalWeb">
    <w:name w:val="Normal (Web)"/>
    <w:basedOn w:val="Normal"/>
    <w:uiPriority w:val="99"/>
    <w:rsid w:val="00FA0F8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715FB"/>
    <w:pPr>
      <w:tabs>
        <w:tab w:val="center" w:pos="4680"/>
        <w:tab w:val="right" w:pos="9360"/>
      </w:tabs>
    </w:pPr>
  </w:style>
  <w:style w:type="character" w:customStyle="1" w:styleId="HeaderChar">
    <w:name w:val="Header Char"/>
    <w:basedOn w:val="DefaultParagraphFont"/>
    <w:link w:val="Header"/>
    <w:uiPriority w:val="99"/>
    <w:rsid w:val="001715FB"/>
  </w:style>
  <w:style w:type="paragraph" w:styleId="Footer">
    <w:name w:val="footer"/>
    <w:basedOn w:val="Normal"/>
    <w:link w:val="FooterChar"/>
    <w:uiPriority w:val="99"/>
    <w:unhideWhenUsed/>
    <w:rsid w:val="001715FB"/>
    <w:pPr>
      <w:tabs>
        <w:tab w:val="center" w:pos="4680"/>
        <w:tab w:val="right" w:pos="9360"/>
      </w:tabs>
    </w:pPr>
  </w:style>
  <w:style w:type="character" w:customStyle="1" w:styleId="FooterChar">
    <w:name w:val="Footer Char"/>
    <w:basedOn w:val="DefaultParagraphFont"/>
    <w:link w:val="Footer"/>
    <w:uiPriority w:val="99"/>
    <w:rsid w:val="00171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63028">
      <w:bodyDiv w:val="1"/>
      <w:marLeft w:val="0"/>
      <w:marRight w:val="0"/>
      <w:marTop w:val="0"/>
      <w:marBottom w:val="0"/>
      <w:divBdr>
        <w:top w:val="none" w:sz="0" w:space="0" w:color="auto"/>
        <w:left w:val="none" w:sz="0" w:space="0" w:color="auto"/>
        <w:bottom w:val="none" w:sz="0" w:space="0" w:color="auto"/>
        <w:right w:val="none" w:sz="0" w:space="0" w:color="auto"/>
      </w:divBdr>
    </w:div>
    <w:div w:id="916551925">
      <w:bodyDiv w:val="1"/>
      <w:marLeft w:val="0"/>
      <w:marRight w:val="0"/>
      <w:marTop w:val="0"/>
      <w:marBottom w:val="0"/>
      <w:divBdr>
        <w:top w:val="none" w:sz="0" w:space="0" w:color="auto"/>
        <w:left w:val="none" w:sz="0" w:space="0" w:color="auto"/>
        <w:bottom w:val="none" w:sz="0" w:space="0" w:color="auto"/>
        <w:right w:val="none" w:sz="0" w:space="0" w:color="auto"/>
      </w:divBdr>
    </w:div>
    <w:div w:id="1605577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gonese@dot.state.nv.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ragonese@dot.state.nv.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FAD03-2991-46D2-B28B-9BFFD833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NDOT</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Barron Lauderbaugh</dc:creator>
  <cp:keywords/>
  <dc:description/>
  <cp:lastModifiedBy>Ragonese, Meg</cp:lastModifiedBy>
  <cp:revision>9</cp:revision>
  <cp:lastPrinted>2017-04-19T18:49:00Z</cp:lastPrinted>
  <dcterms:created xsi:type="dcterms:W3CDTF">2017-04-19T13:52:00Z</dcterms:created>
  <dcterms:modified xsi:type="dcterms:W3CDTF">2017-04-19T19:17:00Z</dcterms:modified>
</cp:coreProperties>
</file>